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F88" w:rsidRDefault="00A14336" w:rsidP="002F24AC">
      <w:pPr>
        <w:spacing w:after="0" w:line="240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промышленности, транспорта</w:t>
      </w:r>
      <w:r w:rsidR="00A14550">
        <w:rPr>
          <w:rFonts w:ascii="Times New Roman" w:hAnsi="Times New Roman" w:cs="Times New Roman"/>
          <w:sz w:val="28"/>
          <w:szCs w:val="28"/>
        </w:rPr>
        <w:t>,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и ЖКХ </w:t>
      </w:r>
      <w:r w:rsid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>администрации</w:t>
      </w:r>
      <w:r w:rsidR="00C911B7">
        <w:rPr>
          <w:rFonts w:ascii="Times New Roman" w:hAnsi="Times New Roman" w:cs="Times New Roman"/>
          <w:sz w:val="28"/>
          <w:szCs w:val="28"/>
        </w:rPr>
        <w:t xml:space="preserve"> </w:t>
      </w:r>
      <w:r w:rsidR="00B07B9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D06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067E6">
        <w:rPr>
          <w:rFonts w:ascii="Times New Roman" w:hAnsi="Times New Roman" w:cs="Times New Roman"/>
          <w:sz w:val="28"/>
          <w:szCs w:val="28"/>
        </w:rPr>
        <w:t>Б</w:t>
      </w:r>
      <w:r w:rsidR="00FF2F88">
        <w:rPr>
          <w:rFonts w:ascii="Times New Roman" w:hAnsi="Times New Roman" w:cs="Times New Roman"/>
          <w:sz w:val="28"/>
          <w:szCs w:val="28"/>
        </w:rPr>
        <w:t>елореченск</w:t>
      </w:r>
      <w:r w:rsidR="00C911B7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3363F8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FF2F88" w:rsidRDefault="00FF2F88" w:rsidP="00FF2F88">
      <w:pPr>
        <w:spacing w:after="0" w:line="240" w:lineRule="auto"/>
        <w:ind w:left="708" w:firstLine="4395"/>
        <w:rPr>
          <w:rFonts w:ascii="Times New Roman" w:hAnsi="Times New Roman" w:cs="Times New Roman"/>
          <w:sz w:val="28"/>
          <w:szCs w:val="28"/>
        </w:rPr>
      </w:pPr>
    </w:p>
    <w:p w:rsidR="00905E3C" w:rsidRDefault="00905E3C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586F26" w:rsidRDefault="00586F2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6312" w:rsidRDefault="00FF6312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A14336" w:rsidRDefault="00A14336" w:rsidP="0056623C">
      <w:pPr>
        <w:tabs>
          <w:tab w:val="left" w:pos="2340"/>
        </w:tabs>
        <w:spacing w:after="0" w:line="240" w:lineRule="auto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F2F88" w:rsidRDefault="00FF2F88" w:rsidP="0056623C">
      <w:pPr>
        <w:tabs>
          <w:tab w:val="left" w:pos="2340"/>
        </w:tabs>
        <w:spacing w:after="0" w:line="240" w:lineRule="auto"/>
        <w:jc w:val="center"/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F2F88" w:rsidRDefault="00FF2F88" w:rsidP="0056623C">
      <w:pPr>
        <w:pStyle w:val="HTML"/>
        <w:ind w:left="1134" w:right="1133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437A4C" w:rsidRDefault="00FF2F88" w:rsidP="005662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4E27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A14336" w:rsidRPr="00FE29E1" w:rsidRDefault="00FF2F88" w:rsidP="00A14550">
      <w:pPr>
        <w:pStyle w:val="ConsPlusTitle"/>
        <w:widowControl/>
        <w:ind w:left="360"/>
        <w:jc w:val="center"/>
        <w:rPr>
          <w:rFonts w:ascii="Times New Roman" w:hAnsi="Times New Roman"/>
          <w:b w:val="0"/>
          <w:sz w:val="28"/>
          <w:szCs w:val="28"/>
        </w:rPr>
      </w:pPr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«</w:t>
      </w:r>
      <w:bookmarkStart w:id="0" w:name="_Hlk106348533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proofErr w:type="gramStart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>норматива средней рыночной стоимости одного квадратного метра общей площади жилого помещения</w:t>
      </w:r>
      <w:proofErr w:type="gramEnd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на территории сельских поселений </w:t>
      </w:r>
      <w:proofErr w:type="spellStart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района на первый квартал 2023 года</w:t>
      </w:r>
      <w:r w:rsidR="00A14336" w:rsidRPr="00FE29E1">
        <w:rPr>
          <w:rFonts w:ascii="Times New Roman" w:hAnsi="Times New Roman"/>
          <w:b w:val="0"/>
          <w:sz w:val="28"/>
          <w:szCs w:val="28"/>
        </w:rPr>
        <w:t>»</w:t>
      </w:r>
    </w:p>
    <w:bookmarkEnd w:id="0"/>
    <w:p w:rsidR="00FF2F88" w:rsidRDefault="00FF2F88" w:rsidP="0056623C">
      <w:pPr>
        <w:spacing w:after="0" w:line="240" w:lineRule="auto"/>
        <w:ind w:left="567" w:right="560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FF2F88" w:rsidRDefault="00FF2F88" w:rsidP="00437327">
      <w:pPr>
        <w:pStyle w:val="HTML"/>
        <w:jc w:val="center"/>
        <w:rPr>
          <w:rFonts w:ascii="Times New Roman" w:hAnsi="Times New Roman" w:cs="Times New Roman"/>
        </w:rPr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335290" w:rsidRDefault="00FF2F88" w:rsidP="00FE29E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szCs w:val="28"/>
        </w:rPr>
        <w:br/>
      </w:r>
      <w:r w:rsidRPr="00FE29E1">
        <w:rPr>
          <w:b w:val="0"/>
          <w:sz w:val="28"/>
          <w:szCs w:val="28"/>
        </w:rPr>
        <w:t xml:space="preserve">           </w:t>
      </w:r>
      <w:proofErr w:type="gramStart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Правовое  управление 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E29E1">
        <w:rPr>
          <w:rFonts w:ascii="Times New Roman" w:hAnsi="Times New Roman" w:cs="Times New Roman"/>
          <w:b w:val="0"/>
          <w:sz w:val="28"/>
          <w:szCs w:val="28"/>
        </w:rPr>
        <w:t>Белореченский</w:t>
      </w:r>
      <w:proofErr w:type="spellEnd"/>
      <w:r w:rsidRPr="00FE29E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355569" w:rsidRPr="00FE29E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12CF" w:rsidRPr="00FE29E1">
        <w:rPr>
          <w:rFonts w:ascii="Times New Roman" w:hAnsi="Times New Roman" w:cs="Times New Roman"/>
          <w:b w:val="0"/>
          <w:sz w:val="28"/>
          <w:szCs w:val="28"/>
        </w:rPr>
        <w:t>«</w:t>
      </w:r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норматива средней рыночной стоимости одного квадратного метра общей площади жилого помещения на территории сельских поселений </w:t>
      </w:r>
      <w:proofErr w:type="spellStart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>Белореченского</w:t>
      </w:r>
      <w:proofErr w:type="spellEnd"/>
      <w:r w:rsidR="00A14550" w:rsidRPr="00A14550">
        <w:rPr>
          <w:rFonts w:ascii="Times New Roman" w:hAnsi="Times New Roman" w:cs="Times New Roman"/>
          <w:b w:val="0"/>
          <w:sz w:val="28"/>
          <w:szCs w:val="28"/>
        </w:rPr>
        <w:t xml:space="preserve"> района на первый квартал 2023 года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»</w:t>
      </w:r>
      <w:r w:rsidR="00F4567E" w:rsidRPr="00F4567E">
        <w:rPr>
          <w:rFonts w:ascii="Times New Roman" w:hAnsi="Times New Roman" w:cs="Times New Roman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FF63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4567E" w:rsidRPr="00FE29E1">
        <w:rPr>
          <w:rFonts w:ascii="Times New Roman" w:hAnsi="Times New Roman" w:cs="Times New Roman"/>
          <w:b w:val="0"/>
          <w:sz w:val="28"/>
          <w:szCs w:val="28"/>
        </w:rPr>
        <w:t xml:space="preserve">проект) </w:t>
      </w:r>
      <w:r w:rsidRPr="00FE29E1">
        <w:rPr>
          <w:rFonts w:ascii="Times New Roman" w:hAnsi="Times New Roman" w:cs="Times New Roman"/>
          <w:b w:val="0"/>
          <w:sz w:val="28"/>
          <w:szCs w:val="28"/>
        </w:rPr>
        <w:t>установил следующее.</w:t>
      </w:r>
      <w:proofErr w:type="gramEnd"/>
    </w:p>
    <w:p w:rsidR="00437327" w:rsidRPr="00F4567E" w:rsidRDefault="00437327" w:rsidP="00F4567E">
      <w:pPr>
        <w:pStyle w:val="a3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567E"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 w:rsidRPr="00F4567E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F4567E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437327" w:rsidRDefault="00437327" w:rsidP="0043732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37327">
        <w:rPr>
          <w:rFonts w:ascii="Times New Roman" w:hAnsi="Times New Roman" w:cs="Times New Roman"/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район, утвержденного постановлением администрации муниципального образования </w:t>
      </w:r>
      <w:proofErr w:type="spellStart"/>
      <w:r w:rsidRPr="00437327"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 w:rsidRPr="00437327">
        <w:rPr>
          <w:rFonts w:ascii="Times New Roman" w:hAnsi="Times New Roman" w:cs="Times New Roman"/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437327" w:rsidRDefault="00437327" w:rsidP="00A14336">
      <w:pPr>
        <w:pStyle w:val="1"/>
        <w:numPr>
          <w:ilvl w:val="0"/>
          <w:numId w:val="3"/>
        </w:numPr>
        <w:shd w:val="clear" w:color="auto" w:fill="auto"/>
        <w:tabs>
          <w:tab w:val="left" w:pos="4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37327" w:rsidRDefault="00437327" w:rsidP="00437327"/>
    <w:p w:rsidR="00FF6312" w:rsidRDefault="00FF6312" w:rsidP="00437327"/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управления </w:t>
      </w:r>
    </w:p>
    <w:p w:rsidR="00FF2F88" w:rsidRDefault="00FF2F88" w:rsidP="00FF2F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</w:p>
    <w:p w:rsidR="00FF2F88" w:rsidRDefault="00FF2F88" w:rsidP="00FF2F88">
      <w:pPr>
        <w:tabs>
          <w:tab w:val="left" w:pos="7245"/>
          <w:tab w:val="left" w:pos="77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Ю.В.Низаева</w:t>
      </w:r>
      <w:proofErr w:type="spellEnd"/>
    </w:p>
    <w:p w:rsidR="00905E3C" w:rsidRDefault="00A14550" w:rsidP="002F24A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 января</w:t>
      </w:r>
      <w:r w:rsidR="00335290">
        <w:rPr>
          <w:rFonts w:ascii="Times New Roman" w:hAnsi="Times New Roman" w:cs="Times New Roman"/>
          <w:sz w:val="28"/>
          <w:szCs w:val="28"/>
        </w:rPr>
        <w:t xml:space="preserve"> </w:t>
      </w:r>
      <w:r w:rsidR="00FF2F88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FF2F8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F6312" w:rsidRDefault="00FF6312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550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14336" w:rsidRDefault="00A14336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4E27" w:rsidRDefault="00A14550" w:rsidP="005662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Фролова А.В.</w:t>
      </w:r>
    </w:p>
    <w:p w:rsidR="00A14550" w:rsidRPr="00954E27" w:rsidRDefault="00A14550" w:rsidP="0056623C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>2-27-15</w:t>
      </w:r>
    </w:p>
    <w:sectPr w:rsidR="00A14550" w:rsidRPr="00954E27" w:rsidSect="00905E3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1F55"/>
    <w:multiLevelType w:val="hybridMultilevel"/>
    <w:tmpl w:val="05086984"/>
    <w:lvl w:ilvl="0" w:tplc="682CBEC8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E777C52"/>
    <w:multiLevelType w:val="hybridMultilevel"/>
    <w:tmpl w:val="8CF4EAB6"/>
    <w:lvl w:ilvl="0" w:tplc="FA5C2A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F88"/>
    <w:rsid w:val="0005661B"/>
    <w:rsid w:val="00064376"/>
    <w:rsid w:val="000812CF"/>
    <w:rsid w:val="000971A4"/>
    <w:rsid w:val="001641DA"/>
    <w:rsid w:val="001679C2"/>
    <w:rsid w:val="00196189"/>
    <w:rsid w:val="0020624B"/>
    <w:rsid w:val="00237423"/>
    <w:rsid w:val="002F24AC"/>
    <w:rsid w:val="00322195"/>
    <w:rsid w:val="00335290"/>
    <w:rsid w:val="003363F8"/>
    <w:rsid w:val="00355569"/>
    <w:rsid w:val="00364663"/>
    <w:rsid w:val="00395689"/>
    <w:rsid w:val="00437327"/>
    <w:rsid w:val="00437A4C"/>
    <w:rsid w:val="00440BD5"/>
    <w:rsid w:val="00492A82"/>
    <w:rsid w:val="004A558F"/>
    <w:rsid w:val="004B1270"/>
    <w:rsid w:val="00530F9F"/>
    <w:rsid w:val="00535DD8"/>
    <w:rsid w:val="0053646C"/>
    <w:rsid w:val="0056623C"/>
    <w:rsid w:val="00586F26"/>
    <w:rsid w:val="005E086E"/>
    <w:rsid w:val="00700349"/>
    <w:rsid w:val="00744249"/>
    <w:rsid w:val="007516A9"/>
    <w:rsid w:val="007A5E66"/>
    <w:rsid w:val="00821244"/>
    <w:rsid w:val="00873D25"/>
    <w:rsid w:val="008835F3"/>
    <w:rsid w:val="008F7BC6"/>
    <w:rsid w:val="00905E3C"/>
    <w:rsid w:val="009273C8"/>
    <w:rsid w:val="00954E27"/>
    <w:rsid w:val="00972932"/>
    <w:rsid w:val="009B5647"/>
    <w:rsid w:val="009C3E0D"/>
    <w:rsid w:val="00A14336"/>
    <w:rsid w:val="00A14550"/>
    <w:rsid w:val="00A45D1A"/>
    <w:rsid w:val="00B07B92"/>
    <w:rsid w:val="00B758D6"/>
    <w:rsid w:val="00BB4D0B"/>
    <w:rsid w:val="00BE4658"/>
    <w:rsid w:val="00C56438"/>
    <w:rsid w:val="00C911B7"/>
    <w:rsid w:val="00D067E6"/>
    <w:rsid w:val="00D6518C"/>
    <w:rsid w:val="00D84BC8"/>
    <w:rsid w:val="00DA2865"/>
    <w:rsid w:val="00DB63E5"/>
    <w:rsid w:val="00DE5B38"/>
    <w:rsid w:val="00E830D0"/>
    <w:rsid w:val="00EE0AE8"/>
    <w:rsid w:val="00F15561"/>
    <w:rsid w:val="00F443A5"/>
    <w:rsid w:val="00F4567E"/>
    <w:rsid w:val="00F64D1B"/>
    <w:rsid w:val="00F809BD"/>
    <w:rsid w:val="00FB2D81"/>
    <w:rsid w:val="00FD7728"/>
    <w:rsid w:val="00FE29E1"/>
    <w:rsid w:val="00FF2F88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F2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FF2F8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F2F88"/>
    <w:pPr>
      <w:ind w:left="720"/>
      <w:contextualSpacing/>
    </w:pPr>
  </w:style>
  <w:style w:type="character" w:customStyle="1" w:styleId="s10">
    <w:name w:val="s_10"/>
    <w:basedOn w:val="a0"/>
    <w:rsid w:val="00FF2F88"/>
  </w:style>
  <w:style w:type="character" w:styleId="a4">
    <w:name w:val="Hyperlink"/>
    <w:semiHidden/>
    <w:unhideWhenUsed/>
    <w:rsid w:val="00437327"/>
    <w:rPr>
      <w:color w:val="0000FF"/>
      <w:u w:val="single"/>
    </w:rPr>
  </w:style>
  <w:style w:type="character" w:customStyle="1" w:styleId="a5">
    <w:name w:val="Основной текст_"/>
    <w:basedOn w:val="a0"/>
    <w:link w:val="1"/>
    <w:locked/>
    <w:rsid w:val="0043732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437327"/>
    <w:pPr>
      <w:widowControl w:val="0"/>
      <w:shd w:val="clear" w:color="auto" w:fill="FFFFFF"/>
      <w:spacing w:after="240" w:line="302" w:lineRule="exact"/>
    </w:pPr>
    <w:rPr>
      <w:sz w:val="26"/>
      <w:szCs w:val="26"/>
    </w:rPr>
  </w:style>
  <w:style w:type="paragraph" w:customStyle="1" w:styleId="ConsPlusTitle">
    <w:name w:val="ConsPlusTitle"/>
    <w:rsid w:val="0095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No Spacing"/>
    <w:uiPriority w:val="1"/>
    <w:qFormat/>
    <w:rsid w:val="008F7BC6"/>
    <w:pPr>
      <w:widowControl w:val="0"/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uiPriority w:val="99"/>
    <w:locked/>
    <w:rsid w:val="008F7BC6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8F7BC6"/>
    <w:pPr>
      <w:widowControl w:val="0"/>
      <w:shd w:val="clear" w:color="auto" w:fill="FFFFFF"/>
      <w:spacing w:before="180" w:after="180" w:line="221" w:lineRule="exact"/>
      <w:jc w:val="center"/>
      <w:outlineLvl w:val="2"/>
    </w:pPr>
    <w:rPr>
      <w:rFonts w:ascii="Times New Roman" w:hAnsi="Times New Roman" w:cs="Times New Roman"/>
      <w:b/>
      <w:bCs/>
      <w:sz w:val="19"/>
      <w:szCs w:val="19"/>
    </w:rPr>
  </w:style>
  <w:style w:type="paragraph" w:customStyle="1" w:styleId="2">
    <w:name w:val="Основной текст2"/>
    <w:basedOn w:val="a"/>
    <w:rsid w:val="004B1270"/>
    <w:pPr>
      <w:widowControl w:val="0"/>
      <w:shd w:val="clear" w:color="auto" w:fill="FFFFFF"/>
      <w:spacing w:after="0" w:line="312" w:lineRule="exact"/>
      <w:jc w:val="center"/>
    </w:pPr>
    <w:rPr>
      <w:sz w:val="25"/>
      <w:szCs w:val="25"/>
    </w:rPr>
  </w:style>
  <w:style w:type="paragraph" w:styleId="a7">
    <w:name w:val="Normal (Web)"/>
    <w:basedOn w:val="a"/>
    <w:uiPriority w:val="99"/>
    <w:unhideWhenUsed/>
    <w:rsid w:val="00064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(2)_"/>
    <w:link w:val="21"/>
    <w:locked/>
    <w:rsid w:val="009C3E0D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9C3E0D"/>
    <w:pPr>
      <w:widowControl w:val="0"/>
      <w:shd w:val="clear" w:color="auto" w:fill="FFFFFF"/>
      <w:spacing w:after="240" w:line="302" w:lineRule="exact"/>
      <w:jc w:val="center"/>
    </w:pPr>
    <w:rPr>
      <w:b/>
      <w:bCs/>
      <w:sz w:val="26"/>
      <w:szCs w:val="26"/>
    </w:rPr>
  </w:style>
  <w:style w:type="character" w:customStyle="1" w:styleId="a8">
    <w:name w:val="Гипертекстовая ссылка"/>
    <w:basedOn w:val="a0"/>
    <w:uiPriority w:val="99"/>
    <w:rsid w:val="00C911B7"/>
    <w:rPr>
      <w:color w:val="008000"/>
    </w:rPr>
  </w:style>
  <w:style w:type="paragraph" w:styleId="a9">
    <w:name w:val="Body Text Indent"/>
    <w:basedOn w:val="a"/>
    <w:link w:val="aa"/>
    <w:unhideWhenUsed/>
    <w:rsid w:val="007A5E66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7A5E6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138">
    <w:name w:val="Font Style138"/>
    <w:rsid w:val="000812CF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link w:val="ConsPlusNormal0"/>
    <w:qFormat/>
    <w:rsid w:val="00D651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6518C"/>
    <w:rPr>
      <w:rFonts w:ascii="Calibri" w:eastAsia="Times New Roman" w:hAnsi="Calibri" w:cs="Calibri"/>
      <w:szCs w:val="20"/>
      <w:lang w:eastAsia="ru-RU"/>
    </w:rPr>
  </w:style>
  <w:style w:type="paragraph" w:customStyle="1" w:styleId="31">
    <w:name w:val="Основной текст3"/>
    <w:basedOn w:val="a"/>
    <w:rsid w:val="00586F26"/>
    <w:pPr>
      <w:widowControl w:val="0"/>
      <w:shd w:val="clear" w:color="auto" w:fill="FFFFFF"/>
      <w:spacing w:before="1260" w:after="300" w:line="317" w:lineRule="exact"/>
      <w:jc w:val="center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93</cp:revision>
  <cp:lastPrinted>2021-12-01T13:05:00Z</cp:lastPrinted>
  <dcterms:created xsi:type="dcterms:W3CDTF">2021-12-01T08:31:00Z</dcterms:created>
  <dcterms:modified xsi:type="dcterms:W3CDTF">2023-01-10T06:29:00Z</dcterms:modified>
</cp:coreProperties>
</file>