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2EBEA255" w14:textId="77777777" w:rsidR="00DF204F" w:rsidRDefault="00DF204F" w:rsidP="00DA3085">
      <w:pPr>
        <w:spacing w:after="0" w:line="240" w:lineRule="auto"/>
        <w:ind w:left="5103"/>
        <w:rPr>
          <w:rFonts w:ascii="Times New Roman" w:hAnsi="Times New Roman" w:cs="Times New Roman"/>
          <w:sz w:val="28"/>
          <w:szCs w:val="28"/>
        </w:rPr>
      </w:pPr>
    </w:p>
    <w:p w14:paraId="62667357" w14:textId="77777777" w:rsidR="00DF204F" w:rsidRDefault="00DF204F" w:rsidP="00DA3085">
      <w:pPr>
        <w:spacing w:after="0" w:line="240" w:lineRule="auto"/>
        <w:ind w:left="5103"/>
        <w:rPr>
          <w:rFonts w:ascii="Times New Roman" w:hAnsi="Times New Roman" w:cs="Times New Roman"/>
          <w:sz w:val="28"/>
          <w:szCs w:val="28"/>
        </w:rPr>
      </w:pPr>
    </w:p>
    <w:p w14:paraId="384138E0" w14:textId="4CDD9F1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е 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87ECA9B"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DF204F" w:rsidRPr="00DF204F">
        <w:rPr>
          <w:rFonts w:ascii="Times New Roman" w:hAnsi="Times New Roman" w:cs="Times New Roman"/>
          <w:b w:val="0"/>
          <w:sz w:val="28"/>
          <w:szCs w:val="28"/>
        </w:rPr>
        <w:t>Об утверждении методики определения объема и условий предоставления субсидий из бюджета муниципального образования Белореченский район муниципальным бюджетным и автономным учреждениям, находящимся в ведении управления образованием администрации муниципального образования Белореченский район, на стимулирующую выплату отдельным категориям работников муниципальных образовательных учреждений муниципального образования Белореченский район</w:t>
      </w:r>
      <w:r w:rsidR="006B7522" w:rsidRPr="006B7522">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2C30C1B"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DF204F" w:rsidRPr="00DF204F">
        <w:rPr>
          <w:rFonts w:ascii="Times New Roman" w:hAnsi="Times New Roman" w:cs="Times New Roman"/>
          <w:b w:val="0"/>
          <w:sz w:val="28"/>
          <w:szCs w:val="28"/>
        </w:rPr>
        <w:t>Об утверждении методики определения объема и условий предоставления субсидий из бюджета муниципального образования Белореченский район муниципальным бюджетным и автономным учреждениям, находящимся в ведении управления образованием администрации муниципального образования Белореченский</w:t>
      </w:r>
      <w:proofErr w:type="gramEnd"/>
      <w:r w:rsidR="00DF204F" w:rsidRPr="00DF204F">
        <w:rPr>
          <w:rFonts w:ascii="Times New Roman" w:hAnsi="Times New Roman" w:cs="Times New Roman"/>
          <w:b w:val="0"/>
          <w:sz w:val="28"/>
          <w:szCs w:val="28"/>
        </w:rPr>
        <w:t xml:space="preserve"> район, на стимулирующую выплату отдельным категориям работников муниципальных образовательных учреждений муниципального образования Белореченский район</w:t>
      </w:r>
      <w:r w:rsidR="006B7522" w:rsidRPr="006B7522">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0F63AFFE" w14:textId="77777777" w:rsidR="00DF204F" w:rsidRDefault="00DF204F" w:rsidP="00AD1E09">
      <w:pPr>
        <w:pStyle w:val="ConsPlusTitle"/>
        <w:widowControl/>
        <w:ind w:firstLine="567"/>
        <w:jc w:val="both"/>
        <w:rPr>
          <w:rFonts w:ascii="Times New Roman" w:hAnsi="Times New Roman" w:cs="Times New Roman"/>
          <w:sz w:val="28"/>
          <w:szCs w:val="28"/>
        </w:rPr>
      </w:pP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0D30FE0F" w:rsidR="006F5FA6" w:rsidRDefault="00DF204F"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14</w:t>
      </w:r>
      <w:r w:rsidR="009A0F10">
        <w:rPr>
          <w:rFonts w:ascii="Times New Roman" w:hAnsi="Times New Roman" w:cs="Times New Roman"/>
          <w:sz w:val="28"/>
          <w:szCs w:val="28"/>
        </w:rPr>
        <w:t xml:space="preserve"> 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DF204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F4423-0799-48C0-8302-6A61B644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cp:revision>
  <cp:lastPrinted>2023-01-27T06:46:00Z</cp:lastPrinted>
  <dcterms:created xsi:type="dcterms:W3CDTF">2023-05-16T05:53:00Z</dcterms:created>
  <dcterms:modified xsi:type="dcterms:W3CDTF">2024-02-12T11:44:00Z</dcterms:modified>
</cp:coreProperties>
</file>