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17" w:rsidRPr="00942606" w:rsidRDefault="007B1117" w:rsidP="00942606">
      <w:pPr>
        <w:widowControl w:val="0"/>
        <w:autoSpaceDE w:val="0"/>
        <w:autoSpaceDN w:val="0"/>
        <w:adjustRightInd w:val="0"/>
        <w:ind w:left="57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B1117" w:rsidRDefault="007B1117" w:rsidP="00942606">
      <w:pPr>
        <w:widowControl w:val="0"/>
        <w:autoSpaceDE w:val="0"/>
        <w:autoSpaceDN w:val="0"/>
        <w:adjustRightInd w:val="0"/>
        <w:ind w:left="57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 проведения оценки регулирующего воздействия проектов муниципальных правовых актов</w:t>
      </w:r>
    </w:p>
    <w:p w:rsidR="007B1117" w:rsidRDefault="007B1117" w:rsidP="00942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1117" w:rsidRPr="00360060" w:rsidRDefault="007B1117" w:rsidP="00942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СВОДНЫЙ ОТЧЕТ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К ПРОЕКТУ МУНИЦИПАЛЬНОГО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НОРМАТИВНОГО ПРАВОВОГО АКТА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 Общая информация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1.1. Регулирующий орган:</w:t>
      </w:r>
    </w:p>
    <w:p w:rsidR="007B1117" w:rsidRPr="00FE6DD9" w:rsidRDefault="007B1117" w:rsidP="004A6F4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сельского хозяйства администрации муниципального образования Белореченский район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1.2. Вид и наименование проекта муниципального правового акта:</w:t>
      </w:r>
    </w:p>
    <w:p w:rsidR="007B1117" w:rsidRPr="00FE6DD9" w:rsidRDefault="007B1117" w:rsidP="006864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</w:t>
      </w:r>
      <w:r w:rsidRPr="007B3035">
        <w:rPr>
          <w:sz w:val="24"/>
          <w:szCs w:val="24"/>
        </w:rPr>
        <w:t xml:space="preserve"> «</w:t>
      </w:r>
      <w:r w:rsidRPr="006864BB"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мая 2018 года № 1020</w:t>
      </w:r>
      <w:r>
        <w:rPr>
          <w:color w:val="000000"/>
          <w:sz w:val="28"/>
          <w:szCs w:val="28"/>
        </w:rPr>
        <w:t xml:space="preserve"> «Об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2018 году»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1.3. Предполагаемая дата вступления в силу муниципального правового акта: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со дня его обнародования. Ориентировочно во второй декаде мая 2019 года.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7B1117" w:rsidRPr="00FE6DD9" w:rsidRDefault="007B1117" w:rsidP="009B73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Возмещение части затрат, понесенных малыми формами хозяйствования, при приобретении племенных и товарных сельскохозяйственных животных, строительстве теплиц, реализации произведенной продукции животноводства, искусственное осеменение сельскохозяйственных животных, приобретение молодняка кроликов, гусей, индеек, на приобретение технологического оборудования для животноводства и птицеводства (кроме ЛПХ).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1.5. Краткое описание целей предлагаемого правового регулирования: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малых форм хозяйствования в АПК и стимулирование увеличения производства основных видов сельскохозяйственной продукции.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1.6. Краткое описание содержания предлагаемого правового регулирования:</w:t>
      </w:r>
    </w:p>
    <w:p w:rsidR="007B1117" w:rsidRPr="00FE6DD9" w:rsidRDefault="007B1117" w:rsidP="00DD1A0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</w:t>
      </w:r>
      <w:r w:rsidRPr="007B3035">
        <w:rPr>
          <w:sz w:val="24"/>
          <w:szCs w:val="24"/>
        </w:rPr>
        <w:t>«</w:t>
      </w:r>
      <w:r w:rsidRPr="006864BB"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21 мая 2018 года № 1020</w:t>
      </w:r>
      <w:r>
        <w:rPr>
          <w:color w:val="000000"/>
          <w:sz w:val="28"/>
          <w:szCs w:val="28"/>
        </w:rPr>
        <w:t xml:space="preserve"> «Об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в 2018 году» устанавливает порядок выплаты субсидий малым формам хозяйствования в сфере сельскохозяйственного производства на территории МО Белореченский район.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Стоянова Наталья Анатольевна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Должность: </w:t>
      </w:r>
      <w:r>
        <w:rPr>
          <w:color w:val="000000"/>
          <w:sz w:val="28"/>
          <w:szCs w:val="28"/>
        </w:rPr>
        <w:t>начальник отдела информационной и учетно-финансовой работы УСХ</w:t>
      </w:r>
    </w:p>
    <w:p w:rsidR="007B1117" w:rsidRPr="006864BB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Тел: </w:t>
      </w:r>
      <w:r>
        <w:rPr>
          <w:color w:val="000000"/>
          <w:sz w:val="28"/>
          <w:szCs w:val="28"/>
        </w:rPr>
        <w:t>2-36-83</w:t>
      </w:r>
      <w:r w:rsidRPr="00FE6DD9">
        <w:rPr>
          <w:color w:val="000000"/>
          <w:sz w:val="28"/>
          <w:szCs w:val="28"/>
        </w:rPr>
        <w:t xml:space="preserve"> Адрес электронной почты: </w:t>
      </w:r>
      <w:hyperlink r:id="rId6" w:history="1">
        <w:r w:rsidRPr="00B072E4">
          <w:rPr>
            <w:rStyle w:val="Hyperlink"/>
            <w:sz w:val="28"/>
            <w:szCs w:val="28"/>
          </w:rPr>
          <w:t>n.stoianova@msh.krasnodar.ru</w:t>
        </w:r>
      </w:hyperlink>
    </w:p>
    <w:p w:rsidR="007B1117" w:rsidRPr="006864BB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  Описание  проблемы, на решение которой направлено предлагаемое правовое</w:t>
      </w:r>
      <w:r>
        <w:rPr>
          <w:color w:val="000000"/>
          <w:sz w:val="28"/>
          <w:szCs w:val="28"/>
        </w:rPr>
        <w:t xml:space="preserve"> </w:t>
      </w:r>
      <w:r w:rsidRPr="00FE6DD9">
        <w:rPr>
          <w:color w:val="000000"/>
          <w:sz w:val="28"/>
          <w:szCs w:val="28"/>
        </w:rPr>
        <w:t xml:space="preserve">регулирование: </w:t>
      </w:r>
      <w:r>
        <w:rPr>
          <w:color w:val="000000"/>
          <w:sz w:val="28"/>
          <w:szCs w:val="28"/>
        </w:rPr>
        <w:t>проблема отсутствует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2.1. Формулировка проблемы:</w:t>
      </w:r>
      <w:r>
        <w:rPr>
          <w:color w:val="000000"/>
          <w:sz w:val="28"/>
          <w:szCs w:val="28"/>
        </w:rPr>
        <w:t xml:space="preserve"> -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color w:val="000000"/>
          <w:sz w:val="28"/>
          <w:szCs w:val="28"/>
        </w:rPr>
        <w:t xml:space="preserve"> отсутствует.</w:t>
      </w:r>
    </w:p>
    <w:p w:rsidR="007B1117" w:rsidRPr="00FE6DD9" w:rsidRDefault="007B1117" w:rsidP="00942606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FE6DD9">
        <w:rPr>
          <w:rFonts w:ascii="Times New Roman" w:hAnsi="Times New Roman" w:cs="Times New Roman"/>
          <w:color w:val="000000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2.4. Характеристика негативных эффектов, возникающих в связи с наличием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проблемы, их количественная оценка:</w:t>
      </w:r>
      <w:r>
        <w:rPr>
          <w:color w:val="000000"/>
          <w:sz w:val="28"/>
          <w:szCs w:val="28"/>
        </w:rPr>
        <w:t xml:space="preserve"> отсутствует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2.5. Причины возникновения проблемы и факторы, поддерживающие ее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существование:</w:t>
      </w:r>
      <w:r>
        <w:rPr>
          <w:color w:val="000000"/>
          <w:sz w:val="28"/>
          <w:szCs w:val="28"/>
        </w:rPr>
        <w:t xml:space="preserve"> отсутствуют.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муниципалитета:</w:t>
      </w:r>
      <w:r>
        <w:rPr>
          <w:color w:val="000000"/>
          <w:sz w:val="28"/>
          <w:szCs w:val="28"/>
        </w:rPr>
        <w:t xml:space="preserve"> нет.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2.7. Опыт решения аналогичных проблем в других муниципальных образованиях:</w:t>
      </w:r>
      <w:r>
        <w:rPr>
          <w:color w:val="000000"/>
          <w:sz w:val="28"/>
          <w:szCs w:val="28"/>
        </w:rPr>
        <w:t xml:space="preserve"> нет.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2.8. Источники данных:</w:t>
      </w:r>
      <w:r>
        <w:rPr>
          <w:color w:val="000000"/>
          <w:sz w:val="28"/>
          <w:szCs w:val="28"/>
        </w:rPr>
        <w:t xml:space="preserve"> интернет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2.9. Иная информация о проблеме:</w:t>
      </w:r>
      <w:r>
        <w:rPr>
          <w:color w:val="000000"/>
          <w:sz w:val="28"/>
          <w:szCs w:val="28"/>
        </w:rPr>
        <w:t xml:space="preserve"> отсутствует.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7B1117" w:rsidRPr="00FE6DD9" w:rsidRDefault="007B1117" w:rsidP="0094260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50"/>
        <w:gridCol w:w="2683"/>
        <w:gridCol w:w="3607"/>
      </w:tblGrid>
      <w:tr w:rsidR="007B1117" w:rsidRPr="00FE6DD9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B1117" w:rsidRPr="00FE6DD9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малых форм хозяйствования на территории МО Белореченский район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конца 201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отсутствует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3.4. Действующие муниципальные правовые акты, поручения, другие решения,</w:t>
      </w:r>
      <w:r>
        <w:rPr>
          <w:color w:val="000000"/>
          <w:sz w:val="28"/>
          <w:szCs w:val="28"/>
        </w:rPr>
        <w:t xml:space="preserve"> </w:t>
      </w:r>
      <w:r w:rsidRPr="00FE6DD9">
        <w:rPr>
          <w:color w:val="000000"/>
          <w:sz w:val="28"/>
          <w:szCs w:val="28"/>
        </w:rPr>
        <w:t>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7B1117" w:rsidRPr="006C7FA1" w:rsidRDefault="007B1117" w:rsidP="006C7FA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6C7FA1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(губернатора) Краснодарского края от 19 июля 2018 года № 408 « О внесении изменений в постановление постановления главы администрации (губернатора) Краснодарского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приказ министерства сельского хозяйства и перерабатывающей промышленности Краснодарского края от 24 августа 2018 года №305 «О внесении изменений в приказ министерства сельского хозяйства и перерабатывающей промышленности Краснодарского края от 11 августа 20117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подсобных хозяйствам,  крестьянским (фермерским) хозяйствам и индивидуальным предпринимателям, ведущим деятельность в области сельскохозяйственного производства,  на поддержку сельскохозяйственного производства».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62"/>
        <w:gridCol w:w="2472"/>
        <w:gridCol w:w="2275"/>
        <w:gridCol w:w="2451"/>
      </w:tblGrid>
      <w:tr w:rsidR="007B1117" w:rsidRPr="00FE6DD9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3.7. Единица измерения индикаторов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7B1117" w:rsidRPr="00FE6DD9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малых форм хозяйствования в АПК на территории МО Белореченский район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250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250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250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3.9. Методы расчета  индикаторов  достижения  целей  предлагаемого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правового регулирования, источники информации для расчетов: 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отсутствуют</w:t>
      </w:r>
    </w:p>
    <w:p w:rsidR="007B1117" w:rsidRPr="00FE6DD9" w:rsidRDefault="007B1117" w:rsidP="002509D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3.10. Оценка затрат на проведение мониторинга достижения целей предлагаемого</w:t>
      </w:r>
      <w:r>
        <w:rPr>
          <w:color w:val="000000"/>
          <w:sz w:val="28"/>
          <w:szCs w:val="28"/>
        </w:rPr>
        <w:t xml:space="preserve"> </w:t>
      </w:r>
      <w:r w:rsidRPr="00FE6DD9">
        <w:rPr>
          <w:color w:val="000000"/>
          <w:sz w:val="28"/>
          <w:szCs w:val="28"/>
        </w:rPr>
        <w:t xml:space="preserve">правового регулирования: </w:t>
      </w:r>
      <w:r>
        <w:rPr>
          <w:color w:val="000000"/>
          <w:sz w:val="28"/>
          <w:szCs w:val="28"/>
        </w:rPr>
        <w:t>отсутствует.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2"/>
        <w:gridCol w:w="2698"/>
        <w:gridCol w:w="2570"/>
      </w:tblGrid>
      <w:tr w:rsidR="007B1117" w:rsidRPr="00FE6DD9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4.3. Источники данных</w:t>
            </w:r>
          </w:p>
        </w:tc>
      </w:tr>
      <w:tr w:rsidR="007B1117" w:rsidRPr="00FE6DD9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Граждане, ведущие личное подсобное хозяйство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250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2509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Крестьянские (фермерские) хозяйства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 w:rsidP="002509D2">
            <w:pPr>
              <w:jc w:val="center"/>
            </w:pPr>
            <w:r w:rsidRPr="00D914F9">
              <w:rPr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 w:rsidP="002509D2">
            <w:pPr>
              <w:jc w:val="center"/>
            </w:pPr>
            <w:r w:rsidRPr="00224EB3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 w:rsidP="002509D2">
            <w:pPr>
              <w:jc w:val="center"/>
            </w:pPr>
            <w:r w:rsidRPr="00D914F9">
              <w:rPr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 w:rsidP="002509D2">
            <w:pPr>
              <w:jc w:val="center"/>
            </w:pPr>
            <w:r w:rsidRPr="00224EB3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7B1117" w:rsidRPr="00FE6DD9" w:rsidRDefault="007B1117" w:rsidP="0094260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00"/>
        <w:gridCol w:w="2088"/>
        <w:gridCol w:w="1992"/>
        <w:gridCol w:w="1833"/>
        <w:gridCol w:w="1647"/>
      </w:tblGrid>
      <w:tr w:rsidR="007B1117" w:rsidRPr="00FE6DD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5.2. Характер функции (новая/изменяемая/отменяемая)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7B1117" w:rsidRPr="00FE6DD9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1. Наименование государственного органа:</w:t>
            </w:r>
            <w:r>
              <w:rPr>
                <w:color w:val="000000"/>
                <w:sz w:val="28"/>
                <w:szCs w:val="28"/>
              </w:rPr>
              <w:t xml:space="preserve"> Управление сельского хозяйства администрации МО Белореченский район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6. Оценка дополнительных расходов (доходов) местных бюджетов, связанных с введением предлагаемого правового регулирования: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69"/>
        <w:gridCol w:w="2911"/>
        <w:gridCol w:w="2880"/>
      </w:tblGrid>
      <w:tr w:rsidR="007B1117" w:rsidRPr="00FE6DD9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r:id="rId7" w:history="1">
              <w:r w:rsidRPr="00FE6DD9">
                <w:rPr>
                  <w:color w:val="000000"/>
                  <w:sz w:val="28"/>
                  <w:szCs w:val="28"/>
                </w:rPr>
                <w:t>пунктом 5.1</w:t>
              </w:r>
            </w:hyperlink>
            <w:r w:rsidRPr="00FE6DD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6.2. Виды расходов (возможных поступлений) местных бюджетов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6.3. Количественная оценка расходов и возможных поступлений, тыс. рублей</w:t>
            </w:r>
          </w:p>
        </w:tc>
      </w:tr>
      <w:tr w:rsidR="007B1117" w:rsidRPr="00FE6DD9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Наименование государственного органа</w:t>
            </w:r>
            <w:r>
              <w:rPr>
                <w:color w:val="000000"/>
                <w:sz w:val="28"/>
                <w:szCs w:val="28"/>
              </w:rPr>
              <w:t>:</w:t>
            </w:r>
            <w:r w:rsidRPr="00FE6D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Управление сельского хозяйства администрации МО Белореченский район</w:t>
            </w:r>
            <w:r w:rsidRPr="00FE6DD9">
              <w:rPr>
                <w:color w:val="000000"/>
                <w:sz w:val="28"/>
                <w:szCs w:val="28"/>
              </w:rPr>
              <w:t xml:space="preserve"> (от 1 до N):</w:t>
            </w: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7B1117" w:rsidRPr="00FE6DD9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1.1. Функция (полномочие, обязанность или право)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Единовременные расходы (от 1 до №) в ___ г.: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отсутствуют, </w:t>
            </w:r>
          </w:p>
        </w:tc>
      </w:tr>
      <w:tr w:rsidR="007B1117" w:rsidRPr="00FE6DD9">
        <w:tc>
          <w:tcPr>
            <w:tcW w:w="3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Периодические расходы (от 1 до №) за период ___ гг.: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B1117" w:rsidRPr="00FE6DD9">
        <w:tc>
          <w:tcPr>
            <w:tcW w:w="3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Возможные доходы (от 1 до №) за период ___ гг.: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отсутствуют</w:t>
            </w:r>
          </w:p>
        </w:tc>
      </w:tr>
      <w:tr w:rsidR="007B1117" w:rsidRPr="00FE6DD9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1.2. Функция (полномочие, обязанность или право)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Единовременные расходы (от 1 до №) в ____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Периодические расходы (от 1 до №) за период 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Возможные доходы (от 1 до №)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>
            <w:r w:rsidRPr="002C6E45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>
            <w:r w:rsidRPr="002C6E45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B1117" w:rsidRPr="00FE6DD9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Итого возможные доходы за период _____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>
            <w:r w:rsidRPr="002C6E45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6.4. Другие сведения о дополнительных расходах (доходах)  бюджета местных бюджетов, возникающих в связи с введением предлагаемого правового регулирования:</w:t>
      </w:r>
      <w:r>
        <w:rPr>
          <w:color w:val="000000"/>
          <w:sz w:val="28"/>
          <w:szCs w:val="28"/>
        </w:rPr>
        <w:t xml:space="preserve"> отсутствуют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8D1DA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6.5. Источники данных: </w:t>
      </w:r>
      <w:r>
        <w:rPr>
          <w:color w:val="000000"/>
          <w:sz w:val="28"/>
          <w:szCs w:val="28"/>
        </w:rPr>
        <w:t>отсутствуют.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</w:t>
      </w: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расходы (доходы):</w:t>
      </w:r>
    </w:p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98"/>
        <w:gridCol w:w="2542"/>
        <w:gridCol w:w="2160"/>
        <w:gridCol w:w="2760"/>
      </w:tblGrid>
      <w:tr w:rsidR="007B1117" w:rsidRPr="00FE6DD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r:id="rId8" w:history="1">
              <w:r w:rsidRPr="00FE6DD9">
                <w:rPr>
                  <w:color w:val="000000"/>
                  <w:sz w:val="28"/>
                  <w:szCs w:val="28"/>
                </w:rPr>
                <w:t>п. 4.1</w:t>
              </w:r>
            </w:hyperlink>
            <w:r w:rsidRPr="00FE6DD9">
              <w:rPr>
                <w:color w:val="000000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12.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7B1117" w:rsidRPr="00FE6DD9">
        <w:trPr>
          <w:trHeight w:val="127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Граждане, ведущие личное подсобное хозяйство</w:t>
            </w:r>
          </w:p>
          <w:p w:rsidR="007B1117" w:rsidRPr="00FE6DD9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1117" w:rsidRPr="00FE6DD9">
        <w:trPr>
          <w:trHeight w:val="8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Крестьянские (фермерские) хозяйства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1117" w:rsidRPr="00FE6DD9">
        <w:trPr>
          <w:trHeight w:val="8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5400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D1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7.5. Издержки и выгоды адресатов предлагаемого правового регулирования,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не поддающиеся количественной оценке: </w:t>
      </w:r>
      <w:r>
        <w:rPr>
          <w:color w:val="000000"/>
          <w:sz w:val="28"/>
          <w:szCs w:val="28"/>
        </w:rPr>
        <w:t>отсутствуют.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7.6. Источники данных:</w:t>
      </w:r>
      <w:r>
        <w:rPr>
          <w:color w:val="000000"/>
          <w:sz w:val="28"/>
          <w:szCs w:val="28"/>
        </w:rPr>
        <w:t xml:space="preserve"> отсутствуют.</w:t>
      </w:r>
    </w:p>
    <w:p w:rsidR="007B1117" w:rsidRPr="00FE6DD9" w:rsidRDefault="007B1117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8. Оценка рисков неблагоприятных последствий применения предлагаемого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правового регулирования:</w:t>
      </w:r>
    </w:p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74"/>
        <w:gridCol w:w="2750"/>
        <w:gridCol w:w="2410"/>
        <w:gridCol w:w="2926"/>
      </w:tblGrid>
      <w:tr w:rsidR="007B1117" w:rsidRPr="00FE6DD9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8.1. Виды рисков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8.4. Степень контроля рисков (полный/частичный/отсутствует)</w:t>
            </w:r>
          </w:p>
        </w:tc>
      </w:tr>
      <w:tr w:rsidR="007B1117" w:rsidRPr="00FE6DD9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предлагаемого НПА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Неблагоприятные последствия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7B1117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8.5. Источники данных: </w:t>
      </w:r>
      <w:r>
        <w:rPr>
          <w:color w:val="000000"/>
          <w:sz w:val="28"/>
          <w:szCs w:val="28"/>
        </w:rPr>
        <w:t>отсутствуют.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9. Сравнение возможных вариантов решения проблемы:</w:t>
      </w:r>
    </w:p>
    <w:p w:rsidR="007B1117" w:rsidRPr="00FE6DD9" w:rsidRDefault="007B1117" w:rsidP="0094260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54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50"/>
        <w:gridCol w:w="1555"/>
        <w:gridCol w:w="1555"/>
        <w:gridCol w:w="1380"/>
      </w:tblGrid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Вариант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Вариант 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Вариант 3</w:t>
            </w: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предлагаемого НПА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1D666A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1D666A">
              <w:rPr>
                <w:color w:val="000000"/>
                <w:sz w:val="26"/>
                <w:szCs w:val="26"/>
              </w:rP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9.4. Оценка расходов (доходов) местных, связанных с введением предлагаемого правового регулирования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1D666A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1D666A">
              <w:rPr>
                <w:color w:val="000000"/>
                <w:sz w:val="26"/>
                <w:szCs w:val="26"/>
              </w:rPr>
              <w:t>отсутствуют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r:id="rId9" w:history="1">
              <w:r w:rsidRPr="00FE6DD9">
                <w:rPr>
                  <w:color w:val="000000"/>
                  <w:sz w:val="28"/>
                  <w:szCs w:val="28"/>
                </w:rPr>
                <w:t>раздел 3</w:t>
              </w:r>
            </w:hyperlink>
            <w:r w:rsidRPr="00FE6DD9">
              <w:rPr>
                <w:color w:val="000000"/>
                <w:sz w:val="28"/>
                <w:szCs w:val="28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1D666A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 будут достигнуты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1117" w:rsidRPr="00FE6DD9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6DD9">
              <w:rPr>
                <w:color w:val="000000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неблагоприятные последствия не наступят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117" w:rsidRPr="00FE6DD9" w:rsidRDefault="007B1117" w:rsidP="00CF22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9.7. Обоснование выбора предпочтительного варианта решения выявленной</w:t>
      </w:r>
    </w:p>
    <w:p w:rsidR="007B1117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проблемы:</w:t>
      </w:r>
      <w:r>
        <w:rPr>
          <w:color w:val="000000"/>
          <w:sz w:val="28"/>
          <w:szCs w:val="28"/>
        </w:rPr>
        <w:t xml:space="preserve"> единственно возможный вариант.</w:t>
      </w:r>
    </w:p>
    <w:p w:rsidR="007B1117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 9.8. Детальное описание предлагаемого варианта решения проблемы: </w:t>
      </w:r>
      <w:r>
        <w:rPr>
          <w:color w:val="000000"/>
          <w:sz w:val="28"/>
          <w:szCs w:val="28"/>
        </w:rPr>
        <w:t>-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  <w:r>
        <w:rPr>
          <w:color w:val="000000"/>
          <w:sz w:val="28"/>
          <w:szCs w:val="28"/>
        </w:rPr>
        <w:t xml:space="preserve"> 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1117" w:rsidRPr="00FE6DD9" w:rsidRDefault="007B1117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10.1. Предполагаемая дата вступления в силу муниципального правового акта:</w:t>
      </w:r>
    </w:p>
    <w:p w:rsidR="007B1117" w:rsidRPr="00FE6DD9" w:rsidRDefault="007B1117" w:rsidP="00CF22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со дня его обнародования, ориентировочно во второй декаде  мая 2019 года.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CF222B">
        <w:rPr>
          <w:color w:val="000000"/>
          <w:sz w:val="28"/>
          <w:szCs w:val="28"/>
        </w:rPr>
        <w:t>нет.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10.3.  Необходимость  распространения предлагаемого правового регулирования на р</w:t>
      </w:r>
      <w:r>
        <w:rPr>
          <w:color w:val="000000"/>
          <w:sz w:val="28"/>
          <w:szCs w:val="28"/>
        </w:rPr>
        <w:t xml:space="preserve">анее возникшие отношения: </w:t>
      </w:r>
      <w:r w:rsidRPr="00FE6DD9">
        <w:rPr>
          <w:color w:val="000000"/>
          <w:sz w:val="28"/>
          <w:szCs w:val="28"/>
        </w:rPr>
        <w:t>нет.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color w:val="000000"/>
          <w:sz w:val="28"/>
          <w:szCs w:val="28"/>
        </w:rPr>
        <w:t>не предусмотрен.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10.4. Обоснование   необходимости   установления  переходного  периода  и</w:t>
      </w:r>
    </w:p>
    <w:p w:rsidR="007B1117" w:rsidRPr="00FE6DD9" w:rsidRDefault="007B1117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>(или) отсрочки  вступления в  силу  муниципального  правового  акта  либо</w:t>
      </w:r>
    </w:p>
    <w:p w:rsidR="007B1117" w:rsidRDefault="007B1117" w:rsidP="00CF222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E6DD9">
        <w:rPr>
          <w:color w:val="000000"/>
          <w:sz w:val="28"/>
          <w:szCs w:val="28"/>
        </w:rPr>
        <w:t xml:space="preserve">необходимости  распространения  предлагаемого  правового  регулирования  на ранее возникшие отношения: </w:t>
      </w:r>
      <w:r>
        <w:rPr>
          <w:color w:val="000000"/>
          <w:sz w:val="28"/>
          <w:szCs w:val="28"/>
        </w:rPr>
        <w:t>отсутствует.</w:t>
      </w:r>
    </w:p>
    <w:p w:rsidR="007B1117" w:rsidRDefault="007B1117" w:rsidP="000935E8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7B1117" w:rsidRPr="00FE6DD9" w:rsidRDefault="007B1117" w:rsidP="000935E8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7B1117" w:rsidRDefault="007B1117" w:rsidP="0094260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7B1117" w:rsidRDefault="007B1117" w:rsidP="0094260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заместителя главы муниципального</w:t>
      </w:r>
    </w:p>
    <w:p w:rsidR="007B1117" w:rsidRDefault="007B1117" w:rsidP="0094260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Белореченский район,</w:t>
      </w:r>
    </w:p>
    <w:p w:rsidR="007B1117" w:rsidRDefault="007B1117" w:rsidP="0094260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начальника управления сельского</w:t>
      </w:r>
    </w:p>
    <w:p w:rsidR="007B1117" w:rsidRPr="002B64E4" w:rsidRDefault="007B1117" w:rsidP="0094260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хозяйства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                 Ю.Г.Котов</w:t>
      </w:r>
    </w:p>
    <w:sectPr w:rsidR="007B1117" w:rsidRPr="002B64E4" w:rsidSect="002B64E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117" w:rsidRDefault="007B1117" w:rsidP="002B64E4">
      <w:r>
        <w:separator/>
      </w:r>
    </w:p>
  </w:endnote>
  <w:endnote w:type="continuationSeparator" w:id="1">
    <w:p w:rsidR="007B1117" w:rsidRDefault="007B1117" w:rsidP="002B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117" w:rsidRDefault="007B1117" w:rsidP="002B64E4">
      <w:r>
        <w:separator/>
      </w:r>
    </w:p>
  </w:footnote>
  <w:footnote w:type="continuationSeparator" w:id="1">
    <w:p w:rsidR="007B1117" w:rsidRDefault="007B1117" w:rsidP="002B6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17" w:rsidRPr="002B64E4" w:rsidRDefault="007B1117">
    <w:pPr>
      <w:pStyle w:val="Header"/>
      <w:jc w:val="center"/>
      <w:rPr>
        <w:sz w:val="24"/>
        <w:szCs w:val="24"/>
      </w:rPr>
    </w:pPr>
    <w:r w:rsidRPr="002B64E4">
      <w:rPr>
        <w:sz w:val="24"/>
        <w:szCs w:val="24"/>
      </w:rPr>
      <w:fldChar w:fldCharType="begin"/>
    </w:r>
    <w:r w:rsidRPr="002B64E4">
      <w:rPr>
        <w:sz w:val="24"/>
        <w:szCs w:val="24"/>
      </w:rPr>
      <w:instrText>PAGE   \* MERGEFORMAT</w:instrText>
    </w:r>
    <w:r w:rsidRPr="002B64E4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2B64E4">
      <w:rPr>
        <w:sz w:val="24"/>
        <w:szCs w:val="24"/>
      </w:rPr>
      <w:fldChar w:fldCharType="end"/>
    </w:r>
  </w:p>
  <w:p w:rsidR="007B1117" w:rsidRDefault="007B11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69A"/>
    <w:rsid w:val="000935E8"/>
    <w:rsid w:val="000972BE"/>
    <w:rsid w:val="000C72B1"/>
    <w:rsid w:val="00100D78"/>
    <w:rsid w:val="00193F1D"/>
    <w:rsid w:val="001A7E73"/>
    <w:rsid w:val="001D666A"/>
    <w:rsid w:val="00224EB3"/>
    <w:rsid w:val="002509D2"/>
    <w:rsid w:val="002B64E4"/>
    <w:rsid w:val="002C6E45"/>
    <w:rsid w:val="003305D8"/>
    <w:rsid w:val="00337DFF"/>
    <w:rsid w:val="00360060"/>
    <w:rsid w:val="00366609"/>
    <w:rsid w:val="0038633D"/>
    <w:rsid w:val="004A6F4D"/>
    <w:rsid w:val="004E59B7"/>
    <w:rsid w:val="004F37EB"/>
    <w:rsid w:val="00540015"/>
    <w:rsid w:val="0055600B"/>
    <w:rsid w:val="0058141A"/>
    <w:rsid w:val="005E1D3E"/>
    <w:rsid w:val="006250D9"/>
    <w:rsid w:val="006864BB"/>
    <w:rsid w:val="006B1B86"/>
    <w:rsid w:val="006C7A3D"/>
    <w:rsid w:val="006C7FA1"/>
    <w:rsid w:val="007132B7"/>
    <w:rsid w:val="00716B5E"/>
    <w:rsid w:val="007B1117"/>
    <w:rsid w:val="007B3035"/>
    <w:rsid w:val="007F7BAF"/>
    <w:rsid w:val="00841D96"/>
    <w:rsid w:val="008D1DAD"/>
    <w:rsid w:val="008F40C7"/>
    <w:rsid w:val="008F5202"/>
    <w:rsid w:val="00912D1A"/>
    <w:rsid w:val="00924B44"/>
    <w:rsid w:val="00942606"/>
    <w:rsid w:val="009B735C"/>
    <w:rsid w:val="009C6F6D"/>
    <w:rsid w:val="00A0605F"/>
    <w:rsid w:val="00A97C4B"/>
    <w:rsid w:val="00AA469A"/>
    <w:rsid w:val="00AB398A"/>
    <w:rsid w:val="00AB57AE"/>
    <w:rsid w:val="00B072E4"/>
    <w:rsid w:val="00B246B0"/>
    <w:rsid w:val="00B42BA3"/>
    <w:rsid w:val="00B467DF"/>
    <w:rsid w:val="00CF222B"/>
    <w:rsid w:val="00D914F9"/>
    <w:rsid w:val="00D9679C"/>
    <w:rsid w:val="00DD1A07"/>
    <w:rsid w:val="00E31601"/>
    <w:rsid w:val="00E66941"/>
    <w:rsid w:val="00F65A03"/>
    <w:rsid w:val="00FA7988"/>
    <w:rsid w:val="00FC75B3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0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42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E6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6DD9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B64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4E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B64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4E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6864BB"/>
    <w:pPr>
      <w:spacing w:after="160" w:line="240" w:lineRule="exact"/>
    </w:pPr>
    <w:rPr>
      <w:rFonts w:eastAsia="Calibri"/>
      <w:noProof/>
    </w:rPr>
  </w:style>
  <w:style w:type="character" w:styleId="Hyperlink">
    <w:name w:val="Hyperlink"/>
    <w:basedOn w:val="DefaultParagraphFont"/>
    <w:uiPriority w:val="99"/>
    <w:rsid w:val="006864BB"/>
    <w:rPr>
      <w:color w:val="0000FF"/>
      <w:u w:val="single"/>
    </w:rPr>
  </w:style>
  <w:style w:type="paragraph" w:customStyle="1" w:styleId="11">
    <w:name w:val="Знак11"/>
    <w:basedOn w:val="Normal"/>
    <w:uiPriority w:val="99"/>
    <w:rsid w:val="006C7FA1"/>
    <w:pPr>
      <w:spacing w:after="160" w:line="240" w:lineRule="exact"/>
    </w:pPr>
    <w:rPr>
      <w:rFonts w:eastAsia="Calibri"/>
      <w:noProof/>
    </w:rPr>
  </w:style>
  <w:style w:type="paragraph" w:styleId="DocumentMap">
    <w:name w:val="Document Map"/>
    <w:basedOn w:val="Normal"/>
    <w:link w:val="DocumentMapChar"/>
    <w:uiPriority w:val="99"/>
    <w:semiHidden/>
    <w:rsid w:val="003666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35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86B9AEA4AEEC5717CFBCAAEE16DBC86B75FF5C84FC4C8C0CFCE6C77B9D258AB877CEF03D702BE83AF0B6ODn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71754F258A06779D4A2D17A220A837CE699EE607CAD67A2127C24A4CDC4BCCC73A42EADCFFA945F74B2Aa8Z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stoianova@msh.krasnoda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4FDA89649FA44226B852859B4984BEC3E6C6D3B9D5A7F8054980E3FD321018C7AA6D0607867EA1B4ABA4Y1r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8</Pages>
  <Words>1925</Words>
  <Characters>10973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invest4</dc:creator>
  <cp:keywords/>
  <dc:description/>
  <cp:lastModifiedBy>User</cp:lastModifiedBy>
  <cp:revision>9</cp:revision>
  <cp:lastPrinted>2019-04-17T11:08:00Z</cp:lastPrinted>
  <dcterms:created xsi:type="dcterms:W3CDTF">2017-08-25T11:39:00Z</dcterms:created>
  <dcterms:modified xsi:type="dcterms:W3CDTF">2019-04-17T11:09:00Z</dcterms:modified>
</cp:coreProperties>
</file>