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4293D8A4" w:rsidR="00283BCC" w:rsidRDefault="0024572E" w:rsidP="0024572E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24572E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804AA7">
        <w:rPr>
          <w:rFonts w:ascii="Times New Roman" w:hAnsi="Times New Roman" w:cs="Times New Roman"/>
          <w:color w:val="10192E"/>
          <w:sz w:val="28"/>
          <w:szCs w:val="28"/>
        </w:rPr>
        <w:t>образованием</w:t>
      </w:r>
      <w:r w:rsidRPr="0024572E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2B416A0" w14:textId="5EB5ED8C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466FC9D" w14:textId="7DF5C3F6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86BA5A8" w14:textId="77777777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40C90AC5" w14:textId="77777777" w:rsidR="00804AA7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804AA7" w:rsidRPr="00804AA7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</w:t>
      </w:r>
    </w:p>
    <w:p w14:paraId="635B0F31" w14:textId="035A2A05" w:rsidR="00174250" w:rsidRDefault="00804AA7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4AA7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AA7">
        <w:rPr>
          <w:rFonts w:ascii="Times New Roman" w:hAnsi="Times New Roman" w:cs="Times New Roman"/>
          <w:sz w:val="28"/>
          <w:szCs w:val="28"/>
        </w:rPr>
        <w:t>от 11 марта 2025 г. № 237 «Об утверждении муници</w:t>
      </w:r>
      <w:r>
        <w:rPr>
          <w:rFonts w:ascii="Times New Roman" w:hAnsi="Times New Roman" w:cs="Times New Roman"/>
          <w:sz w:val="28"/>
          <w:szCs w:val="28"/>
        </w:rPr>
        <w:t>пальной программы «Дети Кубани»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66AA362D" w:rsidR="00AD1E09" w:rsidRPr="00AD1E09" w:rsidRDefault="00AD1E09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AA7" w:rsidRPr="00804AA7">
        <w:rPr>
          <w:rFonts w:ascii="Times New Roman" w:hAnsi="Times New Roman" w:cs="Times New Roman"/>
          <w:b w:val="0"/>
          <w:sz w:val="28"/>
          <w:szCs w:val="28"/>
        </w:rPr>
        <w:t>«О внесении изменения в постановление администрации муниципального образования Белореченский муниципальный район Краснодарского края от 11 марта 2025 г. № 237 «Об утверждении муниципальной программы «Дети Кубани»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может быть рекомендован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для официального принятия.</w:t>
      </w:r>
    </w:p>
    <w:p w14:paraId="6E0ED46C" w14:textId="0769BAB9" w:rsidR="00F82B05" w:rsidRDefault="00804AA7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Вместе с тем, в представленном проекте нормативного правового акта имеются нарушения юридической техники.</w:t>
      </w:r>
    </w:p>
    <w:p w14:paraId="606BEAB0" w14:textId="77777777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Так, наименование постановления «</w:t>
      </w:r>
      <w:r w:rsidRPr="00804AA7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муниципальный район Краснодарского края от 11 марта 2025 г. № 237 «Об утверждении муниципальной программы «Дети Кубани»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не соответствует п.1 проекта постановления, согласно которому - вносится</w:t>
      </w:r>
      <w:r w:rsidRPr="00804AA7">
        <w:rPr>
          <w:rFonts w:ascii="Times New Roman" w:hAnsi="Times New Roman" w:cs="Times New Roman"/>
          <w:b w:val="0"/>
          <w:sz w:val="28"/>
          <w:szCs w:val="28"/>
        </w:rPr>
        <w:t xml:space="preserve"> изменение в постановление администрации муниципального образования Белореченский муниципальный район Краснодарского края 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804AA7">
        <w:rPr>
          <w:rFonts w:ascii="Times New Roman" w:hAnsi="Times New Roman" w:cs="Times New Roman"/>
          <w:b w:val="0"/>
          <w:sz w:val="28"/>
          <w:szCs w:val="28"/>
        </w:rPr>
        <w:t>т 5 февраля 2026 г. № 119 «О внесении изменений в постановление администрации муниципального образования Белореченский муниципальный район Краснодарского края от 11 марта 2025 г. № 237 «Об утверждении муницип</w:t>
      </w:r>
      <w:r>
        <w:rPr>
          <w:rFonts w:ascii="Times New Roman" w:hAnsi="Times New Roman" w:cs="Times New Roman"/>
          <w:b w:val="0"/>
          <w:sz w:val="28"/>
          <w:szCs w:val="28"/>
        </w:rPr>
        <w:t>альной программы «Дети Кубани», что является недопустимым.</w:t>
      </w:r>
    </w:p>
    <w:p w14:paraId="0ABECEC3" w14:textId="49789F01" w:rsidR="003D20A6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Согласно п.43 п</w:t>
      </w:r>
      <w:r w:rsidRPr="00804AA7">
        <w:rPr>
          <w:rFonts w:ascii="Times New Roman" w:hAnsi="Times New Roman" w:cs="Times New Roman"/>
          <w:b w:val="0"/>
          <w:sz w:val="28"/>
          <w:szCs w:val="28"/>
        </w:rPr>
        <w:t>риказ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804AA7">
        <w:rPr>
          <w:rFonts w:ascii="Times New Roman" w:hAnsi="Times New Roman" w:cs="Times New Roman"/>
          <w:b w:val="0"/>
          <w:sz w:val="28"/>
          <w:szCs w:val="28"/>
        </w:rPr>
        <w:t xml:space="preserve"> Минюста России от 31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августа </w:t>
      </w:r>
      <w:r w:rsidRPr="00804AA7">
        <w:rPr>
          <w:rFonts w:ascii="Times New Roman" w:hAnsi="Times New Roman" w:cs="Times New Roman"/>
          <w:b w:val="0"/>
          <w:sz w:val="28"/>
          <w:szCs w:val="28"/>
        </w:rPr>
        <w:t>2023</w:t>
      </w:r>
      <w:r>
        <w:rPr>
          <w:rFonts w:ascii="Times New Roman" w:hAnsi="Times New Roman" w:cs="Times New Roman"/>
          <w:b w:val="0"/>
          <w:sz w:val="28"/>
          <w:szCs w:val="28"/>
        </w:rPr>
        <w:t>г. №</w:t>
      </w:r>
      <w:r w:rsidRPr="00804AA7">
        <w:rPr>
          <w:rFonts w:ascii="Times New Roman" w:hAnsi="Times New Roman" w:cs="Times New Roman"/>
          <w:b w:val="0"/>
          <w:sz w:val="28"/>
          <w:szCs w:val="28"/>
        </w:rPr>
        <w:t xml:space="preserve"> 222 "Об утверждении Методических указаний по юридико-техническому оформлению нормативных правовых актов федеральных органов исполнительной власти" </w:t>
      </w:r>
      <w:r>
        <w:rPr>
          <w:rFonts w:ascii="Times New Roman" w:hAnsi="Times New Roman" w:cs="Times New Roman"/>
          <w:b w:val="0"/>
          <w:sz w:val="28"/>
          <w:szCs w:val="28"/>
        </w:rPr>
        <w:t>- и</w:t>
      </w:r>
      <w:r w:rsidRPr="00804AA7">
        <w:rPr>
          <w:rFonts w:ascii="Times New Roman" w:hAnsi="Times New Roman" w:cs="Times New Roman"/>
          <w:b w:val="0"/>
          <w:sz w:val="28"/>
          <w:szCs w:val="28"/>
        </w:rPr>
        <w:t>зменения вносятся в основной акт. Не осуществляется внесение изменений в основной акт путем внесения изменений в изменяющий его акт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378BC4F" w14:textId="17DC870A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Кроме того, в описательной части проекта постановления не верно указано наименование решения Совета муниципального образования Белореченский муниципальный район Краснодарского края от 19 февраля 2026г. № 251 в части наименования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края.</w:t>
      </w:r>
    </w:p>
    <w:p w14:paraId="0235477B" w14:textId="5103D9AD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BC2B132" w14:textId="77777777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71ABC4E8" w:rsidR="006F5FA6" w:rsidRPr="00A874D3" w:rsidRDefault="00A65142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47AE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4572E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464D7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AA7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947AE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95655-83D1-4F6A-8640-F986A458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110</cp:revision>
  <cp:lastPrinted>2025-11-26T12:21:00Z</cp:lastPrinted>
  <dcterms:created xsi:type="dcterms:W3CDTF">2023-05-16T05:53:00Z</dcterms:created>
  <dcterms:modified xsi:type="dcterms:W3CDTF">2026-03-31T11:04:00Z</dcterms:modified>
</cp:coreProperties>
</file>