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65"/>
      </w:tblGrid>
      <w:tr w:rsidR="00500CBD" w14:paraId="7DC5E2CC" w14:textId="77777777">
        <w:trPr>
          <w:trHeight w:val="1182"/>
          <w:jc w:val="right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E06A" w14:textId="76FB2BAF" w:rsidR="00500CBD" w:rsidRDefault="00500CBD">
            <w:pPr>
              <w:spacing w:after="0" w:line="283" w:lineRule="exact"/>
              <w:ind w:left="567" w:right="-1"/>
            </w:pPr>
          </w:p>
        </w:tc>
      </w:tr>
    </w:tbl>
    <w:p w14:paraId="2B9AB754" w14:textId="77777777" w:rsidR="00500CBD" w:rsidRDefault="00500CBD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6977D7DF" w14:textId="77777777" w:rsidR="00500CBD" w:rsidRDefault="00500CBD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35A1755B" w14:textId="77777777" w:rsidR="00500CBD" w:rsidRDefault="00000000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грамотности</w:t>
      </w:r>
    </w:p>
    <w:p w14:paraId="0E1FFAC1" w14:textId="77777777" w:rsidR="00500CBD" w:rsidRDefault="00500CBD">
      <w:pPr>
        <w:spacing w:after="0" w:line="240" w:lineRule="auto"/>
        <w:ind w:right="-1"/>
        <w:jc w:val="center"/>
        <w:rPr>
          <w:sz w:val="16"/>
        </w:rPr>
      </w:pPr>
    </w:p>
    <w:tbl>
      <w:tblPr>
        <w:tblStyle w:val="af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077"/>
        <w:gridCol w:w="6428"/>
        <w:gridCol w:w="3570"/>
        <w:gridCol w:w="2809"/>
      </w:tblGrid>
      <w:tr w:rsidR="00500CBD" w14:paraId="0DA07D6D" w14:textId="77777777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77A8" w14:textId="77777777" w:rsidR="00500CBD" w:rsidRDefault="000000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550D" w14:textId="77777777" w:rsidR="00500CBD" w:rsidRDefault="000000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B8A7" w14:textId="77777777" w:rsidR="00500CBD" w:rsidRDefault="000000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период проведения и описание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ABD8" w14:textId="77777777" w:rsidR="00500CBD" w:rsidRDefault="000000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5AC0" w14:textId="77777777" w:rsidR="00500CBD" w:rsidRDefault="0000000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за продвижение проекта</w:t>
            </w:r>
          </w:p>
        </w:tc>
      </w:tr>
      <w:tr w:rsidR="00500CBD" w14:paraId="2CA0BCF2" w14:textId="77777777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73D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1179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122B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«Онлайн-уроки по финансовой грамотности для школьников (dni-fg.ru)»</w:t>
            </w:r>
          </w:p>
          <w:p w14:paraId="0CF6D2D7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4034610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14:paraId="3CA3CA59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2969FF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3F01C78F" wp14:editId="42519303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35BDD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про дропперство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E97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14:paraId="1E73DB83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14:paraId="5DB8F84B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(3 место в РФ).</w:t>
            </w:r>
          </w:p>
          <w:p w14:paraId="1C1A4EEF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3852D9B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14:paraId="5D768EA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14:paraId="284C7D3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14:paraId="196C257C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64E6C79B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0484830B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E88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14:paraId="2D1C715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14:paraId="3734D87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14:paraId="01614079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14:paraId="0AF3235F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500CBD" w14:paraId="7780AE17" w14:textId="7777777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4F31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E0A2" w14:textId="77777777" w:rsidR="00500CBD" w:rsidRDefault="00500CBD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702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«Игры по финансовой грамотности (dol-igra.ru)»</w:t>
            </w:r>
          </w:p>
          <w:p w14:paraId="19250487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3C2B7FE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14:paraId="6BD6274A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11AE3D71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E81C0AB" wp14:editId="62C92D25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7DFC1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14:paraId="65CFE8CB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422B359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сайте </w:t>
            </w:r>
            <w:hyperlink r:id="rId8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14:paraId="724743FB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3307EEB1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525CD58A" w14:textId="77777777" w:rsidR="00500CBD" w:rsidRDefault="0000000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безопасность</w:t>
            </w:r>
          </w:p>
          <w:p w14:paraId="4E78F5C9" w14:textId="77777777" w:rsidR="00500CBD" w:rsidRDefault="0000000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 к успеху</w:t>
            </w:r>
          </w:p>
          <w:p w14:paraId="1179F404" w14:textId="77777777" w:rsidR="00500CBD" w:rsidRDefault="0000000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квиз</w:t>
            </w:r>
          </w:p>
          <w:p w14:paraId="0E9308AF" w14:textId="77777777" w:rsidR="00500CBD" w:rsidRDefault="00000000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14:paraId="39C0E323" w14:textId="77777777" w:rsidR="00500CBD" w:rsidRDefault="00000000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8D1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14:paraId="3CEF3087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3F2572F9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14:paraId="1AB8A2A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14:paraId="3845E07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14:paraId="6BC0838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14:paraId="5383A80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детей, оставшихся без попечения родителей;</w:t>
            </w:r>
          </w:p>
          <w:p w14:paraId="7CD17B9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 иных организаций.</w:t>
            </w:r>
          </w:p>
          <w:p w14:paraId="0B7F3D6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14:paraId="2B63617A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C9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экономики Краснодарского края;</w:t>
            </w:r>
          </w:p>
          <w:p w14:paraId="5DE5552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14:paraId="4201D97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14:paraId="5C00B1E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здравоохранения Краснодарского края; министерство труда и </w:t>
            </w:r>
            <w:r>
              <w:rPr>
                <w:rFonts w:ascii="Times New Roman" w:hAnsi="Times New Roman"/>
              </w:rPr>
              <w:lastRenderedPageBreak/>
              <w:t>социального развития Краснодарского края;</w:t>
            </w:r>
          </w:p>
          <w:p w14:paraId="21B6A911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500CBD" w14:paraId="402C6A28" w14:textId="77777777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9C0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3D39" w14:textId="77777777" w:rsidR="00500CBD" w:rsidRDefault="00500CBD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6469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«Методические вебинары для педагогов (metod.dni-fg.ru)»</w:t>
            </w:r>
          </w:p>
          <w:p w14:paraId="4623EC88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6B35F5D2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14:paraId="10246005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5E84547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AD5DA27" wp14:editId="591EF1B8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A33DA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3D93F003" w14:textId="77777777" w:rsidR="00500CBD" w:rsidRDefault="00000000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Цель вебинаров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774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937 (6 место в РФ)</w:t>
            </w:r>
          </w:p>
          <w:p w14:paraId="08CCF1D6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39665404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25B1FCEA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603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14:paraId="18B81B90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14:paraId="6A06274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14:paraId="091D789B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14:paraId="4AA8936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500CBD" w14:paraId="39E9DF50" w14:textId="77777777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44C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E56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83F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«Финтрек» (</w:t>
            </w:r>
            <w:hyperlink r:id="rId10" w:history="1">
              <w:r>
                <w:rPr>
                  <w:rFonts w:ascii="Times New Roman" w:hAnsi="Times New Roman"/>
                  <w:b/>
                </w:rPr>
                <w:t>fintrack.study</w:t>
              </w:r>
            </w:hyperlink>
            <w:r>
              <w:rPr>
                <w:rFonts w:ascii="Times New Roman" w:hAnsi="Times New Roman"/>
                <w:b/>
              </w:rPr>
              <w:t>)</w:t>
            </w:r>
          </w:p>
          <w:p w14:paraId="2DF11410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149B7D49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14:paraId="2C221A56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14:paraId="33590D4A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A5FA4A0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132BFABC" wp14:editId="193EBE7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B78AC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E9143B6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Цифровая платформа с материалами по финансовой грамотности в различных форматах (вебинары, видеоролики, презентации, подкасты, интерактивы,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862B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– 653 чел. (статистика за декабрь 2025 года, старт проекта с 26.11.2025)</w:t>
            </w:r>
          </w:p>
          <w:p w14:paraId="0B2AEC93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08C28BC9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2A79635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680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14:paraId="0E77BE92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14:paraId="22D69B5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14:paraId="1E122A34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500CBD" w14:paraId="08CE9B10" w14:textId="77777777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D26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D186" w14:textId="77777777" w:rsidR="00500CBD" w:rsidRDefault="00500CBD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D12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2" w:history="1">
              <w:r>
                <w:rPr>
                  <w:rFonts w:ascii="Times New Roman" w:hAnsi="Times New Roman"/>
                  <w:b/>
                </w:rPr>
                <w:t>/finclass.info</w:t>
              </w:r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14:paraId="30CBA0D6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0EE6046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14:paraId="29433138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11C3F05D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171C94C0" wp14:editId="3E8336DB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E8CA0C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119BF2EC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26C302EE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22542AF8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12014304" w14:textId="77777777" w:rsidR="00500CBD" w:rsidRDefault="000000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Онлайн-курс состоит из 9 модулей, 5 из которых обязательны для прохождения, чтобы получить сертификат. 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14:paraId="5574988A" w14:textId="77777777" w:rsidR="00500CBD" w:rsidRDefault="00500CB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CC6CA" w14:textId="77777777" w:rsidR="00500CBD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195D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14:paraId="7160C080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27C5E5CA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6E0D3073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A337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 министерство образования и науки Краснодарского края;</w:t>
            </w:r>
          </w:p>
          <w:p w14:paraId="656A3D22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14:paraId="37B83E7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14:paraId="3241DB90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14:paraId="2390E5DA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500CBD" w14:paraId="1B7D72DB" w14:textId="77777777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777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364D" w14:textId="77777777" w:rsidR="00500CBD" w:rsidRDefault="00500CBD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08DB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Вебинары «Финансовый навигатор» для взрослого населения и студентов (https://investor.dni-fg.ru)</w:t>
            </w:r>
          </w:p>
          <w:p w14:paraId="47C88E14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73FF6AE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14:paraId="28B537B9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4B278E5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ADC56BC" wp14:editId="01F848B6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CB384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Проект состоит из двух модулей:</w:t>
            </w:r>
          </w:p>
          <w:p w14:paraId="7BCF97DB" w14:textId="77777777" w:rsidR="00500CBD" w:rsidRDefault="00000000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      </w:r>
          </w:p>
          <w:p w14:paraId="6601A2A5" w14:textId="77777777" w:rsidR="00500CBD" w:rsidRDefault="00000000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      </w:r>
          </w:p>
          <w:p w14:paraId="67C977F8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Расписание вебинаров,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1BE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просмотров – 9 788 (6 место в РФ)</w:t>
            </w:r>
          </w:p>
          <w:p w14:paraId="6EA8A808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57433C15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4964D12A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0270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14:paraId="439F55C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14:paraId="52AAC45A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14:paraId="7C3BA3B5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здравоохранения Краснодарского края;</w:t>
            </w:r>
          </w:p>
          <w:p w14:paraId="17044FFE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500CBD" w14:paraId="74B15FAF" w14:textId="77777777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C26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074E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предпенсионного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2C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«Онлайн-занятия по финансовой грамотности для старшего поколения (pensionfg.ru)»</w:t>
            </w:r>
          </w:p>
          <w:p w14:paraId="6BDDC242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35724D9F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14:paraId="7D18991C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14:paraId="33B6CAE6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D0A1C80" wp14:editId="77F41EAF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2999F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вебинары по 7 темам, которые проводятся по расписанию. </w:t>
            </w:r>
          </w:p>
          <w:p w14:paraId="411C27DA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7031ADC9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14:paraId="3CE4DED2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33450039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4DB1" w14:textId="77777777" w:rsidR="00500CBD" w:rsidRDefault="0000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14:paraId="4D7F67FA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2BC4B238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14:paraId="33F5E45D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7B468B57" w14:textId="77777777" w:rsidR="00500CBD" w:rsidRDefault="005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5C5C745A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8253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14:paraId="2FDC9DFE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14:paraId="3DA5EC12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14:paraId="215E3D5E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14:paraId="3764F5EC" w14:textId="77777777" w:rsidR="00500CBD" w:rsidRDefault="00000000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  <w:p w14:paraId="373B301B" w14:textId="77777777" w:rsidR="00500CBD" w:rsidRDefault="00500CB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14:paraId="53B0C1A5" w14:textId="77777777" w:rsidR="00500CBD" w:rsidRDefault="00500CBD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500CBD">
      <w:headerReference w:type="even" r:id="rId16"/>
      <w:headerReference w:type="default" r:id="rId17"/>
      <w:headerReference w:type="first" r:id="rId18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0080" w14:textId="77777777" w:rsidR="00643AAA" w:rsidRDefault="00643AAA">
      <w:pPr>
        <w:spacing w:after="0" w:line="240" w:lineRule="auto"/>
      </w:pPr>
      <w:r>
        <w:separator/>
      </w:r>
    </w:p>
  </w:endnote>
  <w:endnote w:type="continuationSeparator" w:id="0">
    <w:p w14:paraId="65FD3217" w14:textId="77777777" w:rsidR="00643AAA" w:rsidRDefault="0064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3FAB" w14:textId="77777777" w:rsidR="00643AAA" w:rsidRDefault="00643AAA">
      <w:pPr>
        <w:spacing w:after="0" w:line="240" w:lineRule="auto"/>
      </w:pPr>
      <w:r>
        <w:separator/>
      </w:r>
    </w:p>
  </w:footnote>
  <w:footnote w:type="continuationSeparator" w:id="0">
    <w:p w14:paraId="1D32C405" w14:textId="77777777" w:rsidR="00643AAA" w:rsidRDefault="0064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BFB2" w14:textId="77777777" w:rsidR="00500CBD" w:rsidRDefault="00500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BE07" w14:textId="77777777" w:rsidR="00500CBD" w:rsidRDefault="00000000">
    <w:pPr>
      <w:pStyle w:val="user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38B4FD5" wp14:editId="52826B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7070835A" w14:textId="77777777" w:rsidR="00500CBD" w:rsidRDefault="00000000">
                          <w:pPr>
                            <w:pStyle w:val="user3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B4FD5"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" filled="f" stroked="f" strokeweight="0">
              <v:textbox style="mso-fit-shape-to-text:t">
                <w:txbxContent>
                  <w:p w14:paraId="7070835A" w14:textId="77777777" w:rsidR="00500CBD" w:rsidRDefault="00000000">
                    <w:pPr>
                      <w:pStyle w:val="user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C620" w14:textId="77777777" w:rsidR="00500CBD" w:rsidRDefault="00500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BD"/>
    <w:rsid w:val="00500CBD"/>
    <w:rsid w:val="00643AAA"/>
    <w:rsid w:val="007F4429"/>
    <w:rsid w:val="00E1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416F"/>
  <w15:docId w15:val="{CDBACB99-0D89-42A5-BFEB-466C319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styleId="af8">
    <w:name w:val="Title"/>
    <w:next w:val="a"/>
    <w:link w:val="af9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23">
    <w:name w:val="Заголовок2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character" w:customStyle="1" w:styleId="af9">
    <w:name w:val="Заголовок Знак"/>
    <w:link w:val="af8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4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igra.ru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finclass.info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gif"/><Relationship Id="rId10" Type="http://schemas.openxmlformats.org/officeDocument/2006/relationships/hyperlink" Target="http://fintrack.study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lobanova</cp:lastModifiedBy>
  <cp:revision>2</cp:revision>
  <dcterms:created xsi:type="dcterms:W3CDTF">2025-01-30T05:46:00Z</dcterms:created>
  <dcterms:modified xsi:type="dcterms:W3CDTF">2026-02-09T08:52:00Z</dcterms:modified>
</cp:coreProperties>
</file>