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45" w:rsidRDefault="00AD3345" w:rsidP="00AD3345">
      <w:pPr>
        <w:autoSpaceDE w:val="0"/>
        <w:autoSpaceDN w:val="0"/>
        <w:adjustRightInd w:val="0"/>
        <w:spacing w:after="0" w:line="240" w:lineRule="auto"/>
        <w:ind w:firstLine="540"/>
        <w:jc w:val="both"/>
        <w:outlineLvl w:val="0"/>
        <w:rPr>
          <w:rFonts w:ascii="Arial" w:hAnsi="Arial" w:cs="Arial"/>
          <w:b/>
          <w:bCs/>
          <w:sz w:val="20"/>
          <w:szCs w:val="20"/>
        </w:rPr>
      </w:pPr>
      <w:r>
        <w:rPr>
          <w:rFonts w:ascii="Arial" w:hAnsi="Arial" w:cs="Arial"/>
          <w:b/>
          <w:bCs/>
          <w:sz w:val="20"/>
          <w:szCs w:val="20"/>
        </w:rPr>
        <w:t>Статья 170. Фонд капитального ремонта и способы формирования данного фонда</w:t>
      </w:r>
    </w:p>
    <w:p w:rsidR="00AD3345" w:rsidRDefault="00AD3345" w:rsidP="00AD3345">
      <w:pPr>
        <w:autoSpaceDE w:val="0"/>
        <w:autoSpaceDN w:val="0"/>
        <w:adjustRightInd w:val="0"/>
        <w:spacing w:after="0" w:line="240" w:lineRule="auto"/>
        <w:ind w:firstLine="540"/>
        <w:jc w:val="both"/>
        <w:rPr>
          <w:rFonts w:ascii="Arial" w:hAnsi="Arial" w:cs="Arial"/>
          <w:b/>
          <w:bCs/>
          <w:sz w:val="20"/>
          <w:szCs w:val="20"/>
        </w:rPr>
      </w:pPr>
    </w:p>
    <w:p w:rsidR="00AD3345" w:rsidRDefault="00AD3345" w:rsidP="00AD3345">
      <w:pPr>
        <w:autoSpaceDE w:val="0"/>
        <w:autoSpaceDN w:val="0"/>
        <w:adjustRightInd w:val="0"/>
        <w:spacing w:after="0" w:line="240" w:lineRule="auto"/>
        <w:ind w:firstLine="540"/>
        <w:jc w:val="both"/>
        <w:rPr>
          <w:rFonts w:ascii="Arial" w:hAnsi="Arial" w:cs="Arial"/>
          <w:b/>
          <w:bCs/>
          <w:sz w:val="20"/>
          <w:szCs w:val="20"/>
        </w:rPr>
      </w:pPr>
      <w:bookmarkStart w:id="0" w:name="Par2"/>
      <w:bookmarkEnd w:id="0"/>
      <w:r>
        <w:rPr>
          <w:rFonts w:ascii="Arial" w:hAnsi="Arial" w:cs="Arial"/>
          <w:b/>
          <w:bCs/>
          <w:sz w:val="20"/>
          <w:szCs w:val="20"/>
        </w:rPr>
        <w:t xml:space="preserve">1. </w:t>
      </w:r>
      <w:proofErr w:type="gramStart"/>
      <w:r>
        <w:rPr>
          <w:rFonts w:ascii="Arial" w:hAnsi="Arial" w:cs="Arial"/>
          <w:b/>
          <w:bCs/>
          <w:sz w:val="20"/>
          <w:szCs w:val="20"/>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Pr>
          <w:rFonts w:ascii="Arial" w:hAnsi="Arial" w:cs="Arial"/>
          <w:b/>
          <w:bCs/>
          <w:sz w:val="20"/>
          <w:szCs w:val="20"/>
        </w:rPr>
        <w:t xml:space="preserve">, </w:t>
      </w:r>
      <w:proofErr w:type="gramStart"/>
      <w:r>
        <w:rPr>
          <w:rFonts w:ascii="Arial" w:hAnsi="Arial" w:cs="Arial"/>
          <w:b/>
          <w:bCs/>
          <w:sz w:val="20"/>
          <w:szCs w:val="20"/>
        </w:rPr>
        <w:t xml:space="preserve">предоставленной в соответствии со </w:t>
      </w:r>
      <w:hyperlink r:id="rId5" w:history="1">
        <w:r>
          <w:rPr>
            <w:rFonts w:ascii="Arial" w:hAnsi="Arial" w:cs="Arial"/>
            <w:b/>
            <w:bCs/>
            <w:color w:val="0000FF"/>
            <w:sz w:val="20"/>
            <w:szCs w:val="20"/>
          </w:rPr>
          <w:t>статьей 191</w:t>
        </w:r>
      </w:hyperlink>
      <w:r>
        <w:rPr>
          <w:rFonts w:ascii="Arial" w:hAnsi="Arial" w:cs="Arial"/>
          <w:b/>
          <w:bCs/>
          <w:sz w:val="20"/>
          <w:szCs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(часть 1 в ред. Федерального </w:t>
      </w:r>
      <w:hyperlink r:id="rId6" w:history="1">
        <w:r>
          <w:rPr>
            <w:rFonts w:ascii="Arial" w:hAnsi="Arial" w:cs="Arial"/>
            <w:b/>
            <w:bCs/>
            <w:color w:val="0000FF"/>
            <w:sz w:val="20"/>
            <w:szCs w:val="20"/>
          </w:rPr>
          <w:t>закона</w:t>
        </w:r>
      </w:hyperlink>
      <w:r>
        <w:rPr>
          <w:rFonts w:ascii="Arial" w:hAnsi="Arial" w:cs="Arial"/>
          <w:b/>
          <w:bCs/>
          <w:sz w:val="20"/>
          <w:szCs w:val="20"/>
        </w:rPr>
        <w:t xml:space="preserve"> от 29.07.2017 N 257-ФЗ)</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 xml:space="preserve">2. </w:t>
      </w:r>
      <w:proofErr w:type="gramStart"/>
      <w:r>
        <w:rPr>
          <w:rFonts w:ascii="Arial" w:hAnsi="Arial" w:cs="Arial"/>
          <w:b/>
          <w:bCs/>
          <w:sz w:val="20"/>
          <w:szCs w:val="20"/>
        </w:rPr>
        <w:t xml:space="preserve">Размер фонда капитального ремонта исчисляется как сумма указанных в </w:t>
      </w:r>
      <w:hyperlink w:anchor="Par2" w:history="1">
        <w:r>
          <w:rPr>
            <w:rFonts w:ascii="Arial" w:hAnsi="Arial" w:cs="Arial"/>
            <w:b/>
            <w:bCs/>
            <w:color w:val="0000FF"/>
            <w:sz w:val="20"/>
            <w:szCs w:val="20"/>
          </w:rPr>
          <w:t>части 1</w:t>
        </w:r>
      </w:hyperlink>
      <w:r>
        <w:rPr>
          <w:rFonts w:ascii="Arial" w:hAnsi="Arial" w:cs="Arial"/>
          <w:b/>
          <w:bCs/>
          <w:sz w:val="20"/>
          <w:szCs w:val="20"/>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roofErr w:type="gramEnd"/>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3. Собственники помещений в многоквартирном доме вправе выбрать один из следующих способов формирования фонда капитального ремонта:</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4. В случае</w:t>
      </w:r>
      <w:proofErr w:type="gramStart"/>
      <w:r>
        <w:rPr>
          <w:rFonts w:ascii="Arial" w:hAnsi="Arial" w:cs="Arial"/>
          <w:b/>
          <w:bCs/>
          <w:sz w:val="20"/>
          <w:szCs w:val="20"/>
        </w:rPr>
        <w:t>,</w:t>
      </w:r>
      <w:proofErr w:type="gramEnd"/>
      <w:r>
        <w:rPr>
          <w:rFonts w:ascii="Arial" w:hAnsi="Arial" w:cs="Arial"/>
          <w:b/>
          <w:bCs/>
          <w:sz w:val="20"/>
          <w:szCs w:val="20"/>
        </w:rPr>
        <w:t xml:space="preserve">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7" w:history="1">
        <w:r>
          <w:rPr>
            <w:rFonts w:ascii="Arial" w:hAnsi="Arial" w:cs="Arial"/>
            <w:b/>
            <w:bCs/>
            <w:color w:val="0000FF"/>
            <w:sz w:val="20"/>
            <w:szCs w:val="20"/>
          </w:rPr>
          <w:t>счете</w:t>
        </w:r>
      </w:hyperlink>
      <w:r>
        <w:rPr>
          <w:rFonts w:ascii="Arial" w:hAnsi="Arial" w:cs="Arial"/>
          <w:b/>
          <w:bCs/>
          <w:sz w:val="20"/>
          <w:szCs w:val="20"/>
        </w:rPr>
        <w:t>, решением общего собрания собственников помещений в многоквартирном доме должны быть определены:</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 xml:space="preserve">2) - 3) утратили силу. - Федеральный </w:t>
      </w:r>
      <w:hyperlink r:id="rId8" w:history="1">
        <w:r>
          <w:rPr>
            <w:rFonts w:ascii="Arial" w:hAnsi="Arial" w:cs="Arial"/>
            <w:b/>
            <w:bCs/>
            <w:color w:val="0000FF"/>
            <w:sz w:val="20"/>
            <w:szCs w:val="20"/>
          </w:rPr>
          <w:t>закон</w:t>
        </w:r>
      </w:hyperlink>
      <w:r>
        <w:rPr>
          <w:rFonts w:ascii="Arial" w:hAnsi="Arial" w:cs="Arial"/>
          <w:b/>
          <w:bCs/>
          <w:sz w:val="20"/>
          <w:szCs w:val="20"/>
        </w:rPr>
        <w:t xml:space="preserve"> от 29.06.2015 N 176-ФЗ;</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4) владелец специального счета;</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w:t>
      </w:r>
      <w:proofErr w:type="gramStart"/>
      <w:r>
        <w:rPr>
          <w:rFonts w:ascii="Arial" w:hAnsi="Arial" w:cs="Arial"/>
          <w:b/>
          <w:bCs/>
          <w:sz w:val="20"/>
          <w:szCs w:val="20"/>
        </w:rPr>
        <w:t>,</w:t>
      </w:r>
      <w:proofErr w:type="gramEnd"/>
      <w:r>
        <w:rPr>
          <w:rFonts w:ascii="Arial" w:hAnsi="Arial" w:cs="Arial"/>
          <w:b/>
          <w:bCs/>
          <w:sz w:val="20"/>
          <w:szCs w:val="20"/>
        </w:rPr>
        <w:t xml:space="preserve">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r:id="rId9" w:history="1">
        <w:r>
          <w:rPr>
            <w:rFonts w:ascii="Arial" w:hAnsi="Arial" w:cs="Arial"/>
            <w:b/>
            <w:bCs/>
            <w:color w:val="0000FF"/>
            <w:sz w:val="20"/>
            <w:szCs w:val="20"/>
          </w:rPr>
          <w:t>части 2 статьи 176</w:t>
        </w:r>
      </w:hyperlink>
      <w:r>
        <w:rPr>
          <w:rFonts w:ascii="Arial" w:hAnsi="Arial" w:cs="Arial"/>
          <w:b/>
          <w:bCs/>
          <w:sz w:val="20"/>
          <w:szCs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4.1. В случае</w:t>
      </w:r>
      <w:proofErr w:type="gramStart"/>
      <w:r>
        <w:rPr>
          <w:rFonts w:ascii="Arial" w:hAnsi="Arial" w:cs="Arial"/>
          <w:b/>
          <w:bCs/>
          <w:sz w:val="20"/>
          <w:szCs w:val="20"/>
        </w:rPr>
        <w:t>,</w:t>
      </w:r>
      <w:proofErr w:type="gramEnd"/>
      <w:r>
        <w:rPr>
          <w:rFonts w:ascii="Arial" w:hAnsi="Arial" w:cs="Arial"/>
          <w:b/>
          <w:bCs/>
          <w:sz w:val="20"/>
          <w:szCs w:val="20"/>
        </w:rPr>
        <w:t xml:space="preserve">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w:t>
      </w:r>
      <w:proofErr w:type="gramStart"/>
      <w:r>
        <w:rPr>
          <w:rFonts w:ascii="Arial" w:hAnsi="Arial" w:cs="Arial"/>
          <w:b/>
          <w:bCs/>
          <w:sz w:val="20"/>
          <w:szCs w:val="20"/>
        </w:rPr>
        <w:t xml:space="preserve">Собственники помещений в многоквартирном доме вправе принять решение о проведении капитального ремонта </w:t>
      </w:r>
      <w:r>
        <w:rPr>
          <w:rFonts w:ascii="Arial" w:hAnsi="Arial" w:cs="Arial"/>
          <w:b/>
          <w:bCs/>
          <w:sz w:val="20"/>
          <w:szCs w:val="20"/>
        </w:rPr>
        <w:lastRenderedPageBreak/>
        <w:t>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roofErr w:type="gramEnd"/>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ч</w:t>
      </w:r>
      <w:proofErr w:type="gramEnd"/>
      <w:r>
        <w:rPr>
          <w:rFonts w:ascii="Arial" w:hAnsi="Arial" w:cs="Arial"/>
          <w:b/>
          <w:bCs/>
          <w:sz w:val="20"/>
          <w:szCs w:val="20"/>
        </w:rPr>
        <w:t xml:space="preserve">асть 4.1 введена Федеральным </w:t>
      </w:r>
      <w:hyperlink r:id="rId10" w:history="1">
        <w:r>
          <w:rPr>
            <w:rFonts w:ascii="Arial" w:hAnsi="Arial" w:cs="Arial"/>
            <w:b/>
            <w:bCs/>
            <w:color w:val="0000FF"/>
            <w:sz w:val="20"/>
            <w:szCs w:val="20"/>
          </w:rPr>
          <w:t>законом</w:t>
        </w:r>
      </w:hyperlink>
      <w:r>
        <w:rPr>
          <w:rFonts w:ascii="Arial" w:hAnsi="Arial" w:cs="Arial"/>
          <w:b/>
          <w:bCs/>
          <w:sz w:val="20"/>
          <w:szCs w:val="20"/>
        </w:rPr>
        <w:t xml:space="preserve"> от 29.06.2015 N 176-ФЗ)</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w:t>
      </w:r>
      <w:proofErr w:type="gramStart"/>
      <w:r>
        <w:rPr>
          <w:rFonts w:ascii="Arial" w:hAnsi="Arial" w:cs="Arial"/>
          <w:b/>
          <w:bCs/>
          <w:sz w:val="20"/>
          <w:szCs w:val="20"/>
        </w:rPr>
        <w:t>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roofErr w:type="gramEnd"/>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ч</w:t>
      </w:r>
      <w:proofErr w:type="gramEnd"/>
      <w:r>
        <w:rPr>
          <w:rFonts w:ascii="Arial" w:hAnsi="Arial" w:cs="Arial"/>
          <w:b/>
          <w:bCs/>
          <w:sz w:val="20"/>
          <w:szCs w:val="20"/>
        </w:rPr>
        <w:t xml:space="preserve">асть 4.2 введена Федеральным </w:t>
      </w:r>
      <w:hyperlink r:id="rId11" w:history="1">
        <w:r>
          <w:rPr>
            <w:rFonts w:ascii="Arial" w:hAnsi="Arial" w:cs="Arial"/>
            <w:b/>
            <w:bCs/>
            <w:color w:val="0000FF"/>
            <w:sz w:val="20"/>
            <w:szCs w:val="20"/>
          </w:rPr>
          <w:t>законом</w:t>
        </w:r>
      </w:hyperlink>
      <w:r>
        <w:rPr>
          <w:rFonts w:ascii="Arial" w:hAnsi="Arial" w:cs="Arial"/>
          <w:b/>
          <w:bCs/>
          <w:sz w:val="20"/>
          <w:szCs w:val="20"/>
        </w:rPr>
        <w:t xml:space="preserve"> от 29.06.2015 N 176-ФЗ)</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bookmarkStart w:id="1" w:name="Par17"/>
      <w:bookmarkEnd w:id="1"/>
      <w:r>
        <w:rPr>
          <w:rFonts w:ascii="Arial" w:hAnsi="Arial" w:cs="Arial"/>
          <w:b/>
          <w:bCs/>
          <w:sz w:val="20"/>
          <w:szCs w:val="20"/>
        </w:rPr>
        <w:t xml:space="preserve">5. </w:t>
      </w:r>
      <w:proofErr w:type="gramStart"/>
      <w:r>
        <w:rPr>
          <w:rFonts w:ascii="Arial" w:hAnsi="Arial" w:cs="Arial"/>
          <w:b/>
          <w:bCs/>
          <w:sz w:val="20"/>
          <w:szCs w:val="20"/>
        </w:rPr>
        <w:t>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Pr>
          <w:rFonts w:ascii="Arial" w:hAnsi="Arial" w:cs="Arial"/>
          <w:b/>
          <w:bCs/>
          <w:sz w:val="20"/>
          <w:szCs w:val="20"/>
        </w:rPr>
        <w:t xml:space="preserve"> и в </w:t>
      </w:r>
      <w:proofErr w:type="gramStart"/>
      <w:r>
        <w:rPr>
          <w:rFonts w:ascii="Arial" w:hAnsi="Arial" w:cs="Arial"/>
          <w:b/>
          <w:bCs/>
          <w:sz w:val="20"/>
          <w:szCs w:val="20"/>
        </w:rPr>
        <w:t>которую</w:t>
      </w:r>
      <w:proofErr w:type="gramEnd"/>
      <w:r>
        <w:rPr>
          <w:rFonts w:ascii="Arial" w:hAnsi="Arial" w:cs="Arial"/>
          <w:b/>
          <w:bCs/>
          <w:sz w:val="20"/>
          <w:szCs w:val="20"/>
        </w:rPr>
        <w:t xml:space="preserve">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w:t>
      </w:r>
      <w:proofErr w:type="gramStart"/>
      <w:r>
        <w:rPr>
          <w:rFonts w:ascii="Arial" w:hAnsi="Arial" w:cs="Arial"/>
          <w:b/>
          <w:bCs/>
          <w:sz w:val="20"/>
          <w:szCs w:val="20"/>
        </w:rPr>
        <w:t>с даты уведомления</w:t>
      </w:r>
      <w:proofErr w:type="gramEnd"/>
      <w:r>
        <w:rPr>
          <w:rFonts w:ascii="Arial" w:hAnsi="Arial" w:cs="Arial"/>
          <w:b/>
          <w:bCs/>
          <w:sz w:val="20"/>
          <w:szCs w:val="20"/>
        </w:rPr>
        <w:t xml:space="preserve">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12" w:history="1">
        <w:r>
          <w:rPr>
            <w:rFonts w:ascii="Arial" w:hAnsi="Arial" w:cs="Arial"/>
            <w:b/>
            <w:bCs/>
            <w:color w:val="0000FF"/>
            <w:sz w:val="20"/>
            <w:szCs w:val="20"/>
          </w:rPr>
          <w:t>частью 1 статьи 172</w:t>
        </w:r>
      </w:hyperlink>
      <w:r>
        <w:rPr>
          <w:rFonts w:ascii="Arial" w:hAnsi="Arial" w:cs="Arial"/>
          <w:b/>
          <w:bCs/>
          <w:sz w:val="20"/>
          <w:szCs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в</w:t>
      </w:r>
      <w:proofErr w:type="gramEnd"/>
      <w:r>
        <w:rPr>
          <w:rFonts w:ascii="Arial" w:hAnsi="Arial" w:cs="Arial"/>
          <w:b/>
          <w:bCs/>
          <w:sz w:val="20"/>
          <w:szCs w:val="20"/>
        </w:rPr>
        <w:t xml:space="preserve"> ред. Федеральных законов от 29.06.2015 </w:t>
      </w:r>
      <w:hyperlink r:id="rId13" w:history="1">
        <w:r>
          <w:rPr>
            <w:rFonts w:ascii="Arial" w:hAnsi="Arial" w:cs="Arial"/>
            <w:b/>
            <w:bCs/>
            <w:color w:val="0000FF"/>
            <w:sz w:val="20"/>
            <w:szCs w:val="20"/>
          </w:rPr>
          <w:t>N 176-ФЗ</w:t>
        </w:r>
      </w:hyperlink>
      <w:r>
        <w:rPr>
          <w:rFonts w:ascii="Arial" w:hAnsi="Arial" w:cs="Arial"/>
          <w:b/>
          <w:bCs/>
          <w:sz w:val="20"/>
          <w:szCs w:val="20"/>
        </w:rPr>
        <w:t xml:space="preserve">, от 20.12.2017 </w:t>
      </w:r>
      <w:hyperlink r:id="rId14" w:history="1">
        <w:r>
          <w:rPr>
            <w:rFonts w:ascii="Arial" w:hAnsi="Arial" w:cs="Arial"/>
            <w:b/>
            <w:bCs/>
            <w:color w:val="0000FF"/>
            <w:sz w:val="20"/>
            <w:szCs w:val="20"/>
          </w:rPr>
          <w:t>N 399-ФЗ</w:t>
        </w:r>
      </w:hyperlink>
      <w:r>
        <w:rPr>
          <w:rFonts w:ascii="Arial" w:hAnsi="Arial" w:cs="Arial"/>
          <w:b/>
          <w:bCs/>
          <w:sz w:val="20"/>
          <w:szCs w:val="20"/>
        </w:rPr>
        <w:t>)</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bookmarkStart w:id="2" w:name="Par19"/>
      <w:bookmarkEnd w:id="2"/>
      <w:r>
        <w:rPr>
          <w:rFonts w:ascii="Arial" w:hAnsi="Arial" w:cs="Arial"/>
          <w:b/>
          <w:bCs/>
          <w:sz w:val="20"/>
          <w:szCs w:val="20"/>
        </w:rPr>
        <w:t xml:space="preserve">5.1. </w:t>
      </w:r>
      <w:proofErr w:type="gramStart"/>
      <w:r>
        <w:rPr>
          <w:rFonts w:ascii="Arial" w:hAnsi="Arial" w:cs="Arial"/>
          <w:b/>
          <w:bCs/>
          <w:sz w:val="20"/>
          <w:szCs w:val="20"/>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Pr>
          <w:rFonts w:ascii="Arial" w:hAnsi="Arial" w:cs="Arial"/>
          <w:b/>
          <w:bCs/>
          <w:sz w:val="20"/>
          <w:szCs w:val="20"/>
        </w:rP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Pr>
          <w:rFonts w:ascii="Arial" w:hAnsi="Arial" w:cs="Arial"/>
          <w:b/>
          <w:bCs/>
          <w:sz w:val="20"/>
          <w:szCs w:val="20"/>
        </w:rPr>
        <w:t>позднее</w:t>
      </w:r>
      <w:proofErr w:type="gramEnd"/>
      <w:r>
        <w:rPr>
          <w:rFonts w:ascii="Arial" w:hAnsi="Arial" w:cs="Arial"/>
          <w:b/>
          <w:bCs/>
          <w:sz w:val="20"/>
          <w:szCs w:val="20"/>
        </w:rPr>
        <w:t xml:space="preserve"> чем за три месяца до возникновения обязанности по уплате взносов на капитальный ремонт.</w:t>
      </w:r>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(часть 5.1 введена Федеральным </w:t>
      </w:r>
      <w:hyperlink r:id="rId15" w:history="1">
        <w:r>
          <w:rPr>
            <w:rFonts w:ascii="Arial" w:hAnsi="Arial" w:cs="Arial"/>
            <w:b/>
            <w:bCs/>
            <w:color w:val="0000FF"/>
            <w:sz w:val="20"/>
            <w:szCs w:val="20"/>
          </w:rPr>
          <w:t>законом</w:t>
        </w:r>
      </w:hyperlink>
      <w:r>
        <w:rPr>
          <w:rFonts w:ascii="Arial" w:hAnsi="Arial" w:cs="Arial"/>
          <w:b/>
          <w:bCs/>
          <w:sz w:val="20"/>
          <w:szCs w:val="20"/>
        </w:rPr>
        <w:t xml:space="preserve"> от 29.06.2015 N 176-ФЗ)</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 xml:space="preserve">6. Не </w:t>
      </w:r>
      <w:proofErr w:type="gramStart"/>
      <w:r>
        <w:rPr>
          <w:rFonts w:ascii="Arial" w:hAnsi="Arial" w:cs="Arial"/>
          <w:b/>
          <w:bCs/>
          <w:sz w:val="20"/>
          <w:szCs w:val="20"/>
        </w:rPr>
        <w:t>позднее</w:t>
      </w:r>
      <w:proofErr w:type="gramEnd"/>
      <w:r>
        <w:rPr>
          <w:rFonts w:ascii="Arial" w:hAnsi="Arial" w:cs="Arial"/>
          <w:b/>
          <w:bCs/>
          <w:sz w:val="20"/>
          <w:szCs w:val="20"/>
        </w:rPr>
        <w:t xml:space="preserve"> чем за месяц до окончания срока, установленного </w:t>
      </w:r>
      <w:hyperlink w:anchor="Par17" w:history="1">
        <w:r>
          <w:rPr>
            <w:rFonts w:ascii="Arial" w:hAnsi="Arial" w:cs="Arial"/>
            <w:b/>
            <w:bCs/>
            <w:color w:val="0000FF"/>
            <w:sz w:val="20"/>
            <w:szCs w:val="20"/>
          </w:rPr>
          <w:t>частями 5</w:t>
        </w:r>
      </w:hyperlink>
      <w:r>
        <w:rPr>
          <w:rFonts w:ascii="Arial" w:hAnsi="Arial" w:cs="Arial"/>
          <w:b/>
          <w:bCs/>
          <w:sz w:val="20"/>
          <w:szCs w:val="20"/>
        </w:rPr>
        <w:t xml:space="preserve"> и </w:t>
      </w:r>
      <w:hyperlink w:anchor="Par19" w:history="1">
        <w:r>
          <w:rPr>
            <w:rFonts w:ascii="Arial" w:hAnsi="Arial" w:cs="Arial"/>
            <w:b/>
            <w:bCs/>
            <w:color w:val="0000FF"/>
            <w:sz w:val="20"/>
            <w:szCs w:val="20"/>
          </w:rPr>
          <w:t>5.1</w:t>
        </w:r>
      </w:hyperlink>
      <w:r>
        <w:rPr>
          <w:rFonts w:ascii="Arial" w:hAnsi="Arial" w:cs="Arial"/>
          <w:b/>
          <w:bCs/>
          <w:sz w:val="20"/>
          <w:szCs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(часть 6 в ред. Федерального </w:t>
      </w:r>
      <w:hyperlink r:id="rId16" w:history="1">
        <w:r>
          <w:rPr>
            <w:rFonts w:ascii="Arial" w:hAnsi="Arial" w:cs="Arial"/>
            <w:b/>
            <w:bCs/>
            <w:color w:val="0000FF"/>
            <w:sz w:val="20"/>
            <w:szCs w:val="20"/>
          </w:rPr>
          <w:t>закона</w:t>
        </w:r>
      </w:hyperlink>
      <w:r>
        <w:rPr>
          <w:rFonts w:ascii="Arial" w:hAnsi="Arial" w:cs="Arial"/>
          <w:b/>
          <w:bCs/>
          <w:sz w:val="20"/>
          <w:szCs w:val="20"/>
        </w:rPr>
        <w:t xml:space="preserve"> от 20.12.2017 N 399-ФЗ)</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7. В случае</w:t>
      </w:r>
      <w:proofErr w:type="gramStart"/>
      <w:r>
        <w:rPr>
          <w:rFonts w:ascii="Arial" w:hAnsi="Arial" w:cs="Arial"/>
          <w:b/>
          <w:bCs/>
          <w:sz w:val="20"/>
          <w:szCs w:val="20"/>
        </w:rPr>
        <w:t>,</w:t>
      </w:r>
      <w:proofErr w:type="gramEnd"/>
      <w:r>
        <w:rPr>
          <w:rFonts w:ascii="Arial" w:hAnsi="Arial" w:cs="Arial"/>
          <w:b/>
          <w:bCs/>
          <w:sz w:val="20"/>
          <w:szCs w:val="20"/>
        </w:rPr>
        <w:t xml:space="preserve"> если собственники помещений в многоквартирном доме в срок, установленный </w:t>
      </w:r>
      <w:hyperlink w:anchor="Par17" w:history="1">
        <w:r>
          <w:rPr>
            <w:rFonts w:ascii="Arial" w:hAnsi="Arial" w:cs="Arial"/>
            <w:b/>
            <w:bCs/>
            <w:color w:val="0000FF"/>
            <w:sz w:val="20"/>
            <w:szCs w:val="20"/>
          </w:rPr>
          <w:t>частями 5</w:t>
        </w:r>
      </w:hyperlink>
      <w:r>
        <w:rPr>
          <w:rFonts w:ascii="Arial" w:hAnsi="Arial" w:cs="Arial"/>
          <w:b/>
          <w:bCs/>
          <w:sz w:val="20"/>
          <w:szCs w:val="20"/>
        </w:rPr>
        <w:t xml:space="preserve"> и </w:t>
      </w:r>
      <w:hyperlink w:anchor="Par19" w:history="1">
        <w:r>
          <w:rPr>
            <w:rFonts w:ascii="Arial" w:hAnsi="Arial" w:cs="Arial"/>
            <w:b/>
            <w:bCs/>
            <w:color w:val="0000FF"/>
            <w:sz w:val="20"/>
            <w:szCs w:val="20"/>
          </w:rPr>
          <w:t>5.1</w:t>
        </w:r>
      </w:hyperlink>
      <w:r>
        <w:rPr>
          <w:rFonts w:ascii="Arial" w:hAnsi="Arial" w:cs="Arial"/>
          <w:b/>
          <w:bCs/>
          <w:sz w:val="20"/>
          <w:szCs w:val="20"/>
        </w:rPr>
        <w:t xml:space="preserve"> настоящей статьи, не выбрали способ формирования фонда капитального ремонта </w:t>
      </w:r>
      <w:r>
        <w:rPr>
          <w:rFonts w:ascii="Arial" w:hAnsi="Arial" w:cs="Arial"/>
          <w:b/>
          <w:bCs/>
          <w:sz w:val="20"/>
          <w:szCs w:val="20"/>
        </w:rPr>
        <w:lastRenderedPageBreak/>
        <w:t xml:space="preserve">или выбранный ими способ не был реализован в установленный </w:t>
      </w:r>
      <w:hyperlink w:anchor="Par17" w:history="1">
        <w:r>
          <w:rPr>
            <w:rFonts w:ascii="Arial" w:hAnsi="Arial" w:cs="Arial"/>
            <w:b/>
            <w:bCs/>
            <w:color w:val="0000FF"/>
            <w:sz w:val="20"/>
            <w:szCs w:val="20"/>
          </w:rPr>
          <w:t>частями 5</w:t>
        </w:r>
      </w:hyperlink>
      <w:r>
        <w:rPr>
          <w:rFonts w:ascii="Arial" w:hAnsi="Arial" w:cs="Arial"/>
          <w:b/>
          <w:bCs/>
          <w:sz w:val="20"/>
          <w:szCs w:val="20"/>
        </w:rPr>
        <w:t xml:space="preserve"> и </w:t>
      </w:r>
      <w:hyperlink w:anchor="Par19" w:history="1">
        <w:r>
          <w:rPr>
            <w:rFonts w:ascii="Arial" w:hAnsi="Arial" w:cs="Arial"/>
            <w:b/>
            <w:bCs/>
            <w:color w:val="0000FF"/>
            <w:sz w:val="20"/>
            <w:szCs w:val="20"/>
          </w:rPr>
          <w:t>5.1</w:t>
        </w:r>
      </w:hyperlink>
      <w:r>
        <w:rPr>
          <w:rFonts w:ascii="Arial" w:hAnsi="Arial" w:cs="Arial"/>
          <w:b/>
          <w:bCs/>
          <w:sz w:val="20"/>
          <w:szCs w:val="20"/>
        </w:rPr>
        <w:t xml:space="preserve"> настоящей статьи срок, и в случаях, предусмотренных </w:t>
      </w:r>
      <w:hyperlink r:id="rId17" w:history="1">
        <w:r>
          <w:rPr>
            <w:rFonts w:ascii="Arial" w:hAnsi="Arial" w:cs="Arial"/>
            <w:b/>
            <w:bCs/>
            <w:color w:val="0000FF"/>
            <w:sz w:val="20"/>
            <w:szCs w:val="20"/>
          </w:rPr>
          <w:t>частью 7 статьи 189</w:t>
        </w:r>
      </w:hyperlink>
      <w:r>
        <w:rPr>
          <w:rFonts w:ascii="Arial" w:hAnsi="Arial" w:cs="Arial"/>
          <w:b/>
          <w:bCs/>
          <w:sz w:val="20"/>
          <w:szCs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18" w:history="1">
        <w:r>
          <w:rPr>
            <w:rFonts w:ascii="Arial" w:hAnsi="Arial" w:cs="Arial"/>
            <w:b/>
            <w:bCs/>
            <w:color w:val="0000FF"/>
            <w:sz w:val="20"/>
            <w:szCs w:val="20"/>
          </w:rPr>
          <w:t>частью 4 статьи 172</w:t>
        </w:r>
      </w:hyperlink>
      <w:r>
        <w:rPr>
          <w:rFonts w:ascii="Arial" w:hAnsi="Arial" w:cs="Arial"/>
          <w:b/>
          <w:bCs/>
          <w:sz w:val="20"/>
          <w:szCs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(в ред. Федеральных законов от 29.06.2015 </w:t>
      </w:r>
      <w:hyperlink r:id="rId19" w:history="1">
        <w:r>
          <w:rPr>
            <w:rFonts w:ascii="Arial" w:hAnsi="Arial" w:cs="Arial"/>
            <w:b/>
            <w:bCs/>
            <w:color w:val="0000FF"/>
            <w:sz w:val="20"/>
            <w:szCs w:val="20"/>
          </w:rPr>
          <w:t>N 176-ФЗ</w:t>
        </w:r>
      </w:hyperlink>
      <w:r>
        <w:rPr>
          <w:rFonts w:ascii="Arial" w:hAnsi="Arial" w:cs="Arial"/>
          <w:b/>
          <w:bCs/>
          <w:sz w:val="20"/>
          <w:szCs w:val="20"/>
        </w:rPr>
        <w:t xml:space="preserve">, от 28.12.2016 </w:t>
      </w:r>
      <w:hyperlink r:id="rId20" w:history="1">
        <w:r>
          <w:rPr>
            <w:rFonts w:ascii="Arial" w:hAnsi="Arial" w:cs="Arial"/>
            <w:b/>
            <w:bCs/>
            <w:color w:val="0000FF"/>
            <w:sz w:val="20"/>
            <w:szCs w:val="20"/>
          </w:rPr>
          <w:t>N 498-ФЗ</w:t>
        </w:r>
      </w:hyperlink>
      <w:r>
        <w:rPr>
          <w:rFonts w:ascii="Arial" w:hAnsi="Arial" w:cs="Arial"/>
          <w:b/>
          <w:bCs/>
          <w:sz w:val="20"/>
          <w:szCs w:val="20"/>
        </w:rPr>
        <w:t xml:space="preserve">, от 20.12.2017 </w:t>
      </w:r>
      <w:hyperlink r:id="rId21" w:history="1">
        <w:r>
          <w:rPr>
            <w:rFonts w:ascii="Arial" w:hAnsi="Arial" w:cs="Arial"/>
            <w:b/>
            <w:bCs/>
            <w:color w:val="0000FF"/>
            <w:sz w:val="20"/>
            <w:szCs w:val="20"/>
          </w:rPr>
          <w:t>N 399-ФЗ</w:t>
        </w:r>
      </w:hyperlink>
      <w:r>
        <w:rPr>
          <w:rFonts w:ascii="Arial" w:hAnsi="Arial" w:cs="Arial"/>
          <w:b/>
          <w:bCs/>
          <w:sz w:val="20"/>
          <w:szCs w:val="20"/>
        </w:rPr>
        <w:t>)</w:t>
      </w:r>
    </w:p>
    <w:p w:rsidR="00AD3345" w:rsidRDefault="00AD3345" w:rsidP="00AD3345">
      <w:pPr>
        <w:autoSpaceDE w:val="0"/>
        <w:autoSpaceDN w:val="0"/>
        <w:adjustRightInd w:val="0"/>
        <w:spacing w:before="200" w:after="0" w:line="240" w:lineRule="auto"/>
        <w:ind w:firstLine="540"/>
        <w:jc w:val="both"/>
        <w:rPr>
          <w:rFonts w:ascii="Arial" w:hAnsi="Arial" w:cs="Arial"/>
          <w:b/>
          <w:bCs/>
          <w:sz w:val="20"/>
          <w:szCs w:val="20"/>
        </w:rPr>
      </w:pPr>
      <w:r>
        <w:rPr>
          <w:rFonts w:ascii="Arial" w:hAnsi="Arial" w:cs="Arial"/>
          <w:b/>
          <w:bCs/>
          <w:sz w:val="20"/>
          <w:szCs w:val="20"/>
        </w:rPr>
        <w:t xml:space="preserve">8. </w:t>
      </w:r>
      <w:proofErr w:type="gramStart"/>
      <w:r>
        <w:rPr>
          <w:rFonts w:ascii="Arial" w:hAnsi="Arial" w:cs="Arial"/>
          <w:b/>
          <w:bCs/>
          <w:sz w:val="20"/>
          <w:szCs w:val="20"/>
        </w:rPr>
        <w:t xml:space="preserve">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22" w:history="1">
        <w:r>
          <w:rPr>
            <w:rFonts w:ascii="Arial" w:hAnsi="Arial" w:cs="Arial"/>
            <w:b/>
            <w:bCs/>
            <w:color w:val="0000FF"/>
            <w:sz w:val="20"/>
            <w:szCs w:val="20"/>
          </w:rPr>
          <w:t>методическими рекомендациями</w:t>
        </w:r>
      </w:hyperlink>
      <w:r>
        <w:rPr>
          <w:rFonts w:ascii="Arial" w:hAnsi="Arial" w:cs="Arial"/>
          <w:b/>
          <w:bCs/>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Pr>
          <w:rFonts w:ascii="Arial" w:hAnsi="Arial" w:cs="Arial"/>
          <w:b/>
          <w:bCs/>
          <w:sz w:val="20"/>
          <w:szCs w:val="20"/>
        </w:rPr>
        <w:t xml:space="preserve">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AD3345" w:rsidRDefault="00AD3345" w:rsidP="00AD3345">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в</w:t>
      </w:r>
      <w:proofErr w:type="gramEnd"/>
      <w:r>
        <w:rPr>
          <w:rFonts w:ascii="Arial" w:hAnsi="Arial" w:cs="Arial"/>
          <w:b/>
          <w:bCs/>
          <w:sz w:val="20"/>
          <w:szCs w:val="20"/>
        </w:rPr>
        <w:t xml:space="preserve"> ред. Федеральных законов от 20.12.2017 </w:t>
      </w:r>
      <w:hyperlink r:id="rId23" w:history="1">
        <w:r>
          <w:rPr>
            <w:rFonts w:ascii="Arial" w:hAnsi="Arial" w:cs="Arial"/>
            <w:b/>
            <w:bCs/>
            <w:color w:val="0000FF"/>
            <w:sz w:val="20"/>
            <w:szCs w:val="20"/>
          </w:rPr>
          <w:t>N 399-ФЗ</w:t>
        </w:r>
      </w:hyperlink>
      <w:r>
        <w:rPr>
          <w:rFonts w:ascii="Arial" w:hAnsi="Arial" w:cs="Arial"/>
          <w:b/>
          <w:bCs/>
          <w:sz w:val="20"/>
          <w:szCs w:val="20"/>
        </w:rPr>
        <w:t xml:space="preserve">, от 28.11.2018 </w:t>
      </w:r>
      <w:hyperlink r:id="rId24" w:history="1">
        <w:r>
          <w:rPr>
            <w:rFonts w:ascii="Arial" w:hAnsi="Arial" w:cs="Arial"/>
            <w:b/>
            <w:bCs/>
            <w:color w:val="0000FF"/>
            <w:sz w:val="20"/>
            <w:szCs w:val="20"/>
          </w:rPr>
          <w:t>N 434-ФЗ</w:t>
        </w:r>
      </w:hyperlink>
      <w:r>
        <w:rPr>
          <w:rFonts w:ascii="Arial" w:hAnsi="Arial" w:cs="Arial"/>
          <w:b/>
          <w:bCs/>
          <w:sz w:val="20"/>
          <w:szCs w:val="20"/>
        </w:rPr>
        <w:t>)</w:t>
      </w:r>
    </w:p>
    <w:p w:rsidR="00AD3345" w:rsidRPr="00AD3345" w:rsidRDefault="00AD3345" w:rsidP="00AD3345">
      <w:bookmarkStart w:id="3" w:name="_GoBack"/>
      <w:bookmarkEnd w:id="3"/>
    </w:p>
    <w:sectPr w:rsidR="00AD3345" w:rsidRPr="00AD3345" w:rsidSect="00536469">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B6"/>
    <w:rsid w:val="00481A1C"/>
    <w:rsid w:val="00AD3345"/>
    <w:rsid w:val="00F05DDC"/>
    <w:rsid w:val="00F12C7D"/>
    <w:rsid w:val="00FC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18DBED3A96135FC56256040E66880F3EC333E5B3D3E205C04EEEC5063436D5F09D58A92A2CF63DC0993C3EC75A4D313115A4B37AFE7EBz5JBM" TargetMode="External"/><Relationship Id="rId13" Type="http://schemas.openxmlformats.org/officeDocument/2006/relationships/hyperlink" Target="consultantplus://offline/ref=5AB18DBED3A96135FC56256040E66880F3EC333E5B3D3E205C04EEEC5063436D5F09D58A92A2CF63D00993C3EC75A4D313115A4B37AFE7EBz5JBM" TargetMode="External"/><Relationship Id="rId18" Type="http://schemas.openxmlformats.org/officeDocument/2006/relationships/hyperlink" Target="consultantplus://offline/ref=5AB18DBED3A96135FC56256040E66880F2E435345E3B3E205C04EEEC5063436D5F09D58994ABC5338946929FA928B7D31911594928zAJ5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AB18DBED3A96135FC56256040E66880F3ED32305D3A3E205C04EEEC5063436D5F09D58A92A2CE64D90993C3EC75A4D313115A4B37AFE7EBz5JBM" TargetMode="External"/><Relationship Id="rId7" Type="http://schemas.openxmlformats.org/officeDocument/2006/relationships/hyperlink" Target="consultantplus://offline/ref=5AB18DBED3A96135FC56256040E66880F0EC313059333E205C04EEEC5063436D5F09D58A92A2CE60D90993C3EC75A4D313115A4B37AFE7EBz5JBM" TargetMode="External"/><Relationship Id="rId12" Type="http://schemas.openxmlformats.org/officeDocument/2006/relationships/hyperlink" Target="consultantplus://offline/ref=5AB18DBED3A96135FC56256040E66880F2E435345E3B3E205C04EEEC5063436D5F09D58994A4C5338946929FA928B7D31911594928zAJ5M" TargetMode="External"/><Relationship Id="rId17" Type="http://schemas.openxmlformats.org/officeDocument/2006/relationships/hyperlink" Target="consultantplus://offline/ref=5AB18DBED3A96135FC56256040E66880F2E435345E3B3E205C04EEEC5063436D5F09D58F92A7C5338946929FA928B7D31911594928zAJ5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AB18DBED3A96135FC56256040E66880F3ED32305D3A3E205C04EEEC5063436D5F09D58A92A2CE65D10993C3EC75A4D313115A4B37AFE7EBz5JBM" TargetMode="External"/><Relationship Id="rId20" Type="http://schemas.openxmlformats.org/officeDocument/2006/relationships/hyperlink" Target="consultantplus://offline/ref=5AB18DBED3A96135FC56256040E66880F3E53E3E563A3E205C04EEEC5063436D5F09D58A92A2CE66DC0993C3EC75A4D313115A4B37AFE7EBz5JBM" TargetMode="External"/><Relationship Id="rId1" Type="http://schemas.openxmlformats.org/officeDocument/2006/relationships/styles" Target="styles.xml"/><Relationship Id="rId6" Type="http://schemas.openxmlformats.org/officeDocument/2006/relationships/hyperlink" Target="consultantplus://offline/ref=5AB18DBED3A96135FC56256040E66880F3E736345C3F3E205C04EEEC5063436D5F09D58A92A2CE64D80993C3EC75A4D313115A4B37AFE7EBz5JBM" TargetMode="External"/><Relationship Id="rId11" Type="http://schemas.openxmlformats.org/officeDocument/2006/relationships/hyperlink" Target="consultantplus://offline/ref=5AB18DBED3A96135FC56256040E66880F3EC333E5B3D3E205C04EEEC5063436D5F09D58A92A2CF63DF0993C3EC75A4D313115A4B37AFE7EBz5JBM" TargetMode="External"/><Relationship Id="rId24" Type="http://schemas.openxmlformats.org/officeDocument/2006/relationships/hyperlink" Target="consultantplus://offline/ref=5AB18DBED3A96135FC56256040E66880F2E43536583C3E205C04EEEC5063436D5F09D58A92A2CE66DD0993C3EC75A4D313115A4B37AFE7EBz5JBM" TargetMode="External"/><Relationship Id="rId5" Type="http://schemas.openxmlformats.org/officeDocument/2006/relationships/hyperlink" Target="consultantplus://offline/ref=5AB18DBED3A96135FC56256040E66880F2E435345E3B3E205C04EEEC5063436D5F09D58F93A3C5338946929FA928B7D31911594928zAJ5M" TargetMode="External"/><Relationship Id="rId15" Type="http://schemas.openxmlformats.org/officeDocument/2006/relationships/hyperlink" Target="consultantplus://offline/ref=5AB18DBED3A96135FC56256040E66880F3EC333E5B3D3E205C04EEEC5063436D5F09D58A92A2CF62D80993C3EC75A4D313115A4B37AFE7EBz5JBM" TargetMode="External"/><Relationship Id="rId23" Type="http://schemas.openxmlformats.org/officeDocument/2006/relationships/hyperlink" Target="consultantplus://offline/ref=5AB18DBED3A96135FC56256040E66880F3ED32305D3A3E205C04EEEC5063436D5F09D58A92A2CE64DA0993C3EC75A4D313115A4B37AFE7EBz5JBM" TargetMode="External"/><Relationship Id="rId10" Type="http://schemas.openxmlformats.org/officeDocument/2006/relationships/hyperlink" Target="consultantplus://offline/ref=5AB18DBED3A96135FC56256040E66880F3EC333E5B3D3E205C04EEEC5063436D5F09D58A92A2CF63DD0993C3EC75A4D313115A4B37AFE7EBz5JBM" TargetMode="External"/><Relationship Id="rId19" Type="http://schemas.openxmlformats.org/officeDocument/2006/relationships/hyperlink" Target="consultantplus://offline/ref=5AB18DBED3A96135FC56256040E66880F3EC333E5B3D3E205C04EEEC5063436D5F09D58A92A2CF62DB0993C3EC75A4D313115A4B37AFE7EBz5JBM" TargetMode="External"/><Relationship Id="rId4" Type="http://schemas.openxmlformats.org/officeDocument/2006/relationships/webSettings" Target="webSettings.xml"/><Relationship Id="rId9" Type="http://schemas.openxmlformats.org/officeDocument/2006/relationships/hyperlink" Target="consultantplus://offline/ref=5AB18DBED3A96135FC56256040E66880F2E435345E3B3E205C04EEEC5063436D5F09D5899BA6C5338946929FA928B7D31911594928zAJ5M" TargetMode="External"/><Relationship Id="rId14" Type="http://schemas.openxmlformats.org/officeDocument/2006/relationships/hyperlink" Target="consultantplus://offline/ref=5AB18DBED3A96135FC56256040E66880F3ED32305D3A3E205C04EEEC5063436D5F09D58A92A2CE65D00993C3EC75A4D313115A4B37AFE7EBz5JBM" TargetMode="External"/><Relationship Id="rId22" Type="http://schemas.openxmlformats.org/officeDocument/2006/relationships/hyperlink" Target="consultantplus://offline/ref=5AB18DBED3A96135FC56256040E66880F2E53F345C3A3E205C04EEEC5063436D5F09D58A92A2CE67D00993C3EC75A4D313115A4B37AFE7EBz5J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2054</Words>
  <Characters>11712</Characters>
  <Application>Microsoft Office Word</Application>
  <DocSecurity>0</DocSecurity>
  <Lines>97</Lines>
  <Paragraphs>27</Paragraphs>
  <ScaleCrop>false</ScaleCrop>
  <Company/>
  <LinksUpToDate>false</LinksUpToDate>
  <CharactersWithSpaces>13739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klus</dc:creator>
  <cp:keywords/>
  <dc:description/>
  <cp:lastModifiedBy>klus</cp:lastModifiedBy>
  <cp:revision>7</cp:revision>
  <dcterms:created xsi:type="dcterms:W3CDTF">2018-12-18T12:06:00Z</dcterms:created>
  <dcterms:modified xsi:type="dcterms:W3CDTF">2018-12-18T12:10:00Z</dcterms:modified>
</cp:coreProperties>
</file>