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02" w:rsidRDefault="006E4302" w:rsidP="006E430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176. Особенности открытия и закрытия специального счета</w:t>
      </w:r>
    </w:p>
    <w:p w:rsidR="006E4302" w:rsidRDefault="006E4302" w:rsidP="006E4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E4302" w:rsidRDefault="006E4302" w:rsidP="006E4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Специальный счет открывается на имя лица, указанного 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частях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3 статьи 175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при предъявлении оформленного протоколом решения общего собрания собственников помещений в многоквартирном доме, принятого в соответствии с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1.1 части 2 статьи 44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и других документов, предусмотренных банковскими правилами. Российская кредитная организация не вправе отказать в заключени</w:t>
      </w:r>
      <w:proofErr w:type="gramStart"/>
      <w:r>
        <w:rPr>
          <w:rFonts w:ascii="Arial" w:hAnsi="Arial" w:cs="Arial"/>
          <w:sz w:val="20"/>
          <w:szCs w:val="20"/>
        </w:rPr>
        <w:t>и</w:t>
      </w:r>
      <w:proofErr w:type="gramEnd"/>
      <w:r>
        <w:rPr>
          <w:rFonts w:ascii="Arial" w:hAnsi="Arial" w:cs="Arial"/>
          <w:sz w:val="20"/>
          <w:szCs w:val="20"/>
        </w:rPr>
        <w:t xml:space="preserve"> договора на открытие и ведение специального счета в случае, если собственники помещений в многоквартирном доме определили данную российскую кредитную организацию для открытия специального счета.</w:t>
      </w:r>
    </w:p>
    <w:p w:rsidR="006E4302" w:rsidRDefault="006E4302" w:rsidP="006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29.06.2015 N 176-ФЗ)</w:t>
      </w:r>
    </w:p>
    <w:p w:rsidR="006E4302" w:rsidRDefault="006E4302" w:rsidP="006E4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Специальный счет может быть открыт в российских кредитных организациях, соответствующих требованиям, установленным Правительством Российской Федерации. Центральный банк Российской Федерации ежеквартально размещает информацию о кредитных организациях, которые соответствуют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требованиям</w:t>
        </w:r>
      </w:hyperlink>
      <w:r>
        <w:rPr>
          <w:rFonts w:ascii="Arial" w:hAnsi="Arial" w:cs="Arial"/>
          <w:sz w:val="20"/>
          <w:szCs w:val="20"/>
        </w:rPr>
        <w:t>, установленным настоящей частью, на своем официальном сайте в сети "Интернет".</w:t>
      </w:r>
    </w:p>
    <w:p w:rsidR="006E4302" w:rsidRDefault="006E4302" w:rsidP="006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20.12.2017 N 399-ФЗ)</w:t>
      </w:r>
    </w:p>
    <w:p w:rsidR="009F3E9D" w:rsidRDefault="009F3E9D">
      <w:bookmarkStart w:id="0" w:name="_GoBack"/>
      <w:bookmarkEnd w:id="0"/>
    </w:p>
    <w:sectPr w:rsidR="009F3E9D" w:rsidSect="00A54C6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BA"/>
    <w:rsid w:val="005962BA"/>
    <w:rsid w:val="006E4302"/>
    <w:rsid w:val="009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64D516C7F2926034AFFB60CAF2EE641B1CCF2BD0D673A3F498A5DD8349158E1AB9DDEB2E7DCC7ECC58BCC350AE7B91E35D9CC9840D7C62PAM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64D516C7F2926034AFFB60CAF2EE641A14C921D5D073A3F498A5DD8349158E1AB9DDEB2679C62D9A17BD9F15F36891E95D9FCB9BP0M7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64D516C7F2926034AFFB60CAF2EE641A14C921D5D073A3F498A5DD8349158E1AB9DDE8267AC62D9A17BD9F15F36891E95D9FCB9BP0M7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564D516C7F2926034AFFB60CAF2EE641A14C921D5D073A3F498A5DD8349158E1AB9DDE82679C62D9A17BD9F15F36891E95D9FCB9BP0M7M" TargetMode="External"/><Relationship Id="rId10" Type="http://schemas.openxmlformats.org/officeDocument/2006/relationships/hyperlink" Target="consultantplus://offline/ref=E564D516C7F2926034AFFB60CAF2EE641B1DCE25D6D173A3F498A5DD8349158E1AB9DDEB2E7DCD7ACE58BCC350AE7B91E35D9CC9840D7C62PAM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64D516C7F2926034AFFB60CAF2EE641A14C924D5D373A3F498A5DD8349158E1AB9DDEB2E7DCD79CE58BCC350AE7B91E35D9CC9840D7C62PAM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</dc:creator>
  <cp:keywords/>
  <dc:description/>
  <cp:lastModifiedBy>klus</cp:lastModifiedBy>
  <cp:revision>3</cp:revision>
  <dcterms:created xsi:type="dcterms:W3CDTF">2018-12-18T12:12:00Z</dcterms:created>
  <dcterms:modified xsi:type="dcterms:W3CDTF">2018-12-18T12:13:00Z</dcterms:modified>
</cp:coreProperties>
</file>