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0EA993BA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1FF6">
        <w:rPr>
          <w:rFonts w:ascii="Times New Roman" w:hAnsi="Times New Roman" w:cs="Times New Roman"/>
          <w:sz w:val="28"/>
          <w:szCs w:val="28"/>
        </w:rPr>
        <w:t xml:space="preserve"> </w:t>
      </w:r>
      <w:r w:rsidR="00184EB4">
        <w:rPr>
          <w:rFonts w:ascii="Times New Roman" w:hAnsi="Times New Roman" w:cs="Times New Roman"/>
          <w:sz w:val="28"/>
          <w:szCs w:val="28"/>
        </w:rPr>
        <w:t>образованием</w:t>
      </w:r>
      <w:r w:rsidR="000F1FF6">
        <w:rPr>
          <w:rFonts w:ascii="Times New Roman" w:hAnsi="Times New Roman" w:cs="Times New Roman"/>
          <w:sz w:val="28"/>
          <w:szCs w:val="28"/>
        </w:rPr>
        <w:t xml:space="preserve"> ад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FA65174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EA63CD2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84EB4" w:rsidRPr="00184EB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0F1FF6" w:rsidRPr="000F1FF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31A2C07C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0D3A4280" w14:textId="4C5E245F" w:rsidR="00184EB4" w:rsidRDefault="00184EB4" w:rsidP="00184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</w:t>
      </w:r>
      <w:r w:rsidRPr="0086610B">
        <w:rPr>
          <w:rFonts w:ascii="Times New Roman" w:hAnsi="Times New Roman" w:cs="Times New Roman"/>
          <w:sz w:val="28"/>
          <w:szCs w:val="28"/>
        </w:rPr>
        <w:t>ри рассмотрении вопроса 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утвержденный постановлением от 27 октября 2022г. №1571 </w:t>
      </w:r>
      <w:r w:rsidRPr="0086610B">
        <w:rPr>
          <w:rFonts w:ascii="Times New Roman" w:hAnsi="Times New Roman" w:cs="Times New Roman"/>
          <w:sz w:val="28"/>
          <w:szCs w:val="28"/>
        </w:rPr>
        <w:t xml:space="preserve">следует учитывать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27 октября 2022г. №412 «О мерах социальной поддержки отдельным категориям работников образовательных организаций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которым установлена указанная выплата за счет средств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ее целевое назначение.</w:t>
      </w:r>
    </w:p>
    <w:p w14:paraId="0F15E8A4" w14:textId="77777777" w:rsidR="00184EB4" w:rsidRDefault="00184EB4" w:rsidP="00184EB4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Проектом же рассматриваемого постановления предусмотрено изменение целевого назначения выплаты, что противоречит вышеуказанному решению Совета.</w:t>
      </w:r>
    </w:p>
    <w:p w14:paraId="47EBDD0A" w14:textId="2ED05948" w:rsidR="00FF0E38" w:rsidRPr="00FF0E38" w:rsidRDefault="00184EB4" w:rsidP="00FF0E3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не указана обоснованность изменения целевого назначения выплаты</w:t>
      </w:r>
      <w:r w:rsidR="00FF0E38">
        <w:rPr>
          <w:rFonts w:ascii="Times New Roman" w:hAnsi="Times New Roman" w:cs="Times New Roman"/>
          <w:sz w:val="28"/>
          <w:szCs w:val="28"/>
        </w:rPr>
        <w:t xml:space="preserve"> и</w:t>
      </w:r>
      <w:r w:rsidR="00FF0E38" w:rsidRPr="00FF0E38">
        <w:rPr>
          <w:rFonts w:ascii="Times New Roman" w:hAnsi="Times New Roman" w:cs="Times New Roman"/>
          <w:sz w:val="28"/>
          <w:szCs w:val="28"/>
        </w:rPr>
        <w:t xml:space="preserve"> принятия данного постановления.</w:t>
      </w:r>
    </w:p>
    <w:p w14:paraId="4E54321B" w14:textId="3E8BB38E" w:rsidR="00184EB4" w:rsidRDefault="00FF0E38" w:rsidP="00FF0E38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38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proofErr w:type="spellStart"/>
      <w:r w:rsidRPr="00FF0E38">
        <w:rPr>
          <w:rFonts w:ascii="Times New Roman" w:hAnsi="Times New Roman" w:cs="Times New Roman"/>
          <w:b w:val="0"/>
          <w:sz w:val="28"/>
          <w:szCs w:val="28"/>
        </w:rPr>
        <w:t>пдп</w:t>
      </w:r>
      <w:proofErr w:type="spellEnd"/>
      <w:r w:rsidRPr="00FF0E38">
        <w:rPr>
          <w:rFonts w:ascii="Times New Roman" w:hAnsi="Times New Roman" w:cs="Times New Roman"/>
          <w:b w:val="0"/>
          <w:sz w:val="28"/>
          <w:szCs w:val="28"/>
        </w:rPr>
        <w:t xml:space="preserve">. а) ч.3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26.02.2010г.       № 96 «Об антикоррупционной экспертизе нормативных правовых актов и проектов нормативных правовых актов»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 является </w:t>
      </w:r>
      <w:proofErr w:type="spellStart"/>
      <w:r w:rsidRPr="00FF0E38">
        <w:rPr>
          <w:rFonts w:ascii="Times New Roman" w:hAnsi="Times New Roman" w:cs="Times New Roman"/>
          <w:b w:val="0"/>
          <w:sz w:val="28"/>
          <w:szCs w:val="28"/>
        </w:rPr>
        <w:t>коррупциогенными</w:t>
      </w:r>
      <w:proofErr w:type="spellEnd"/>
      <w:r w:rsidRPr="00FF0E38">
        <w:rPr>
          <w:rFonts w:ascii="Times New Roman" w:hAnsi="Times New Roman" w:cs="Times New Roman"/>
          <w:b w:val="0"/>
          <w:sz w:val="28"/>
          <w:szCs w:val="28"/>
        </w:rPr>
        <w:t xml:space="preserve"> факторами.</w:t>
      </w:r>
    </w:p>
    <w:p w14:paraId="15A457BA" w14:textId="09FDDAE1" w:rsidR="00442F2E" w:rsidRDefault="00442F2E" w:rsidP="00184EB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C2944C" w14:textId="45C0080B" w:rsidR="00FF0E38" w:rsidRDefault="00FF0E38" w:rsidP="00184EB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015F11" w14:textId="77777777" w:rsidR="00FF0E38" w:rsidRDefault="00FF0E38" w:rsidP="00184EB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6A9C19BF" w:rsidR="006F5FA6" w:rsidRDefault="000F1FF6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0F1FF6"/>
    <w:rsid w:val="001641DA"/>
    <w:rsid w:val="001679C2"/>
    <w:rsid w:val="00184EB4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42F2E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91BB1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0E38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44E1-BB80-4FF5-AD16-2F14428B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2024-12-10T05:50:00Z</cp:lastPrinted>
  <dcterms:created xsi:type="dcterms:W3CDTF">2024-11-19T06:00:00Z</dcterms:created>
  <dcterms:modified xsi:type="dcterms:W3CDTF">2024-12-10T08:51:00Z</dcterms:modified>
</cp:coreProperties>
</file>