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63D00BB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250054">
        <w:rPr>
          <w:rFonts w:ascii="Times New Roman" w:hAnsi="Times New Roman" w:cs="Times New Roman"/>
          <w:sz w:val="28"/>
          <w:szCs w:val="28"/>
        </w:rPr>
        <w:t>имущественных отношений</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308ACDE"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EB3DB07"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BB7F99" w:rsidRPr="00BB7F99">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27 апреля 2018 г. № 857 «Об утверждении Административного регламента предоставления администрацией муниципального образования Белореченский район муниципальной услуги «Предварительное согласование предоставления земельного участка»</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4C4714F"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BB7F99" w:rsidRPr="00BB7F99">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27 апреля 2018 г. № 857 «Об утверждении Административного регламента предоставления администрацией муниципального образования Белореченский район муниципальной услуги «Предварительное</w:t>
      </w:r>
      <w:proofErr w:type="gramEnd"/>
      <w:r w:rsidR="00BB7F99" w:rsidRPr="00BB7F99">
        <w:rPr>
          <w:rFonts w:ascii="Times New Roman" w:hAnsi="Times New Roman" w:cs="Times New Roman"/>
          <w:b w:val="0"/>
          <w:sz w:val="28"/>
          <w:szCs w:val="28"/>
        </w:rPr>
        <w:t xml:space="preserve"> согласование предоставления земельного участка»</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2E625128" w:rsidR="006F5FA6" w:rsidRDefault="00BB7F9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19</w:t>
      </w:r>
      <w:bookmarkStart w:id="1" w:name="_GoBack"/>
      <w:bookmarkEnd w:id="1"/>
      <w:r w:rsidR="00250054">
        <w:rPr>
          <w:rFonts w:ascii="Times New Roman" w:hAnsi="Times New Roman" w:cs="Times New Roman"/>
          <w:sz w:val="28"/>
          <w:szCs w:val="28"/>
        </w:rPr>
        <w:t xml:space="preserve"> 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7DE9-0807-4B4C-A24F-1BBADEAC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2024-02-12T11:16:00Z</cp:lastPrinted>
  <dcterms:created xsi:type="dcterms:W3CDTF">2023-05-16T05:53:00Z</dcterms:created>
  <dcterms:modified xsi:type="dcterms:W3CDTF">2024-03-22T06:29:00Z</dcterms:modified>
</cp:coreProperties>
</file>