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2567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2567D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B7409F">
              <w:rPr>
                <w:b/>
                <w:bCs/>
                <w:sz w:val="28"/>
                <w:szCs w:val="28"/>
              </w:rPr>
              <w:t>Родниковского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42567D">
              <w:rPr>
                <w:b/>
                <w:bCs/>
                <w:sz w:val="28"/>
                <w:szCs w:val="28"/>
              </w:rPr>
              <w:t>2</w:t>
            </w:r>
          </w:p>
          <w:p w:rsidR="0042567D" w:rsidRPr="00D411B3" w:rsidRDefault="0042567D" w:rsidP="0042567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67D">
              <w:rPr>
                <w:b/>
                <w:sz w:val="28"/>
                <w:szCs w:val="28"/>
              </w:rPr>
              <w:t>Аббасовой</w:t>
            </w:r>
            <w:proofErr w:type="spellEnd"/>
            <w:r w:rsidRPr="0042567D">
              <w:rPr>
                <w:b/>
                <w:sz w:val="28"/>
                <w:szCs w:val="28"/>
              </w:rPr>
              <w:t xml:space="preserve"> Фатимы </w:t>
            </w:r>
            <w:proofErr w:type="spellStart"/>
            <w:r w:rsidRPr="0042567D">
              <w:rPr>
                <w:b/>
                <w:sz w:val="28"/>
                <w:szCs w:val="28"/>
              </w:rPr>
              <w:t>Ниязовны</w:t>
            </w:r>
            <w:proofErr w:type="spellEnd"/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02 августа</w:t>
      </w:r>
      <w:r w:rsidRPr="0042567D">
        <w:rPr>
          <w:sz w:val="28"/>
          <w:szCs w:val="28"/>
        </w:rPr>
        <w:t xml:space="preserve"> 2024 г. поступило заявление кандидата в депутаты Совета Родниковского сел</w:t>
      </w:r>
      <w:r w:rsidRPr="0042567D">
        <w:rPr>
          <w:sz w:val="28"/>
          <w:szCs w:val="28"/>
        </w:rPr>
        <w:t>ь</w:t>
      </w:r>
      <w:r w:rsidRPr="0042567D">
        <w:rPr>
          <w:sz w:val="28"/>
          <w:szCs w:val="28"/>
        </w:rPr>
        <w:t xml:space="preserve">ского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многомандатному избирательному округу № 2</w:t>
      </w:r>
      <w:r>
        <w:rPr>
          <w:sz w:val="28"/>
          <w:szCs w:val="28"/>
        </w:rPr>
        <w:t xml:space="preserve"> </w:t>
      </w:r>
      <w:proofErr w:type="spellStart"/>
      <w:r w:rsidRPr="0042567D">
        <w:rPr>
          <w:sz w:val="28"/>
          <w:szCs w:val="28"/>
        </w:rPr>
        <w:t>Аббасовой</w:t>
      </w:r>
      <w:proofErr w:type="spellEnd"/>
      <w:r w:rsidRPr="0042567D">
        <w:rPr>
          <w:sz w:val="28"/>
          <w:szCs w:val="28"/>
        </w:rPr>
        <w:t xml:space="preserve"> Фатимы </w:t>
      </w:r>
      <w:proofErr w:type="spellStart"/>
      <w:r w:rsidRPr="0042567D">
        <w:rPr>
          <w:sz w:val="28"/>
          <w:szCs w:val="28"/>
        </w:rPr>
        <w:t>Ниязовны</w:t>
      </w:r>
      <w:proofErr w:type="spellEnd"/>
      <w:r w:rsidRPr="0042567D">
        <w:rPr>
          <w:sz w:val="28"/>
          <w:szCs w:val="28"/>
        </w:rPr>
        <w:t>, выдвинуто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</w:t>
      </w:r>
      <w:r w:rsidRPr="0042567D">
        <w:rPr>
          <w:sz w:val="28"/>
          <w:szCs w:val="28"/>
        </w:rPr>
        <w:t>и</w:t>
      </w:r>
      <w:r w:rsidRPr="0042567D">
        <w:rPr>
          <w:sz w:val="28"/>
          <w:szCs w:val="28"/>
        </w:rPr>
        <w:t>рател</w:t>
      </w:r>
      <w:r w:rsidRPr="0042567D">
        <w:rPr>
          <w:sz w:val="28"/>
          <w:szCs w:val="28"/>
        </w:rPr>
        <w:t>ь</w:t>
      </w:r>
      <w:r w:rsidRPr="0042567D">
        <w:rPr>
          <w:sz w:val="28"/>
          <w:szCs w:val="28"/>
        </w:rPr>
        <w:t xml:space="preserve">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>Аннулировать регистрацию кандидата в депутаты Совета Родниковск</w:t>
      </w:r>
      <w:r w:rsidR="0042567D" w:rsidRPr="0042567D">
        <w:rPr>
          <w:sz w:val="28"/>
          <w:szCs w:val="28"/>
        </w:rPr>
        <w:t>о</w:t>
      </w:r>
      <w:r w:rsidR="0042567D" w:rsidRPr="0042567D">
        <w:rPr>
          <w:sz w:val="28"/>
          <w:szCs w:val="28"/>
        </w:rPr>
        <w:t xml:space="preserve">го сельского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многоманда</w:t>
      </w:r>
      <w:r w:rsidR="0042567D" w:rsidRPr="0042567D">
        <w:rPr>
          <w:sz w:val="28"/>
          <w:szCs w:val="28"/>
        </w:rPr>
        <w:t>т</w:t>
      </w:r>
      <w:r w:rsidR="0042567D" w:rsidRPr="0042567D">
        <w:rPr>
          <w:sz w:val="28"/>
          <w:szCs w:val="28"/>
        </w:rPr>
        <w:t xml:space="preserve">ному избирательному округу № 2 </w:t>
      </w:r>
      <w:proofErr w:type="spellStart"/>
      <w:r w:rsidR="0042567D" w:rsidRPr="0042567D">
        <w:rPr>
          <w:sz w:val="28"/>
          <w:szCs w:val="28"/>
        </w:rPr>
        <w:t>Аббасовой</w:t>
      </w:r>
      <w:proofErr w:type="spellEnd"/>
      <w:r w:rsidR="0042567D" w:rsidRPr="0042567D">
        <w:rPr>
          <w:sz w:val="28"/>
          <w:szCs w:val="28"/>
        </w:rPr>
        <w:t xml:space="preserve"> Фатимы </w:t>
      </w:r>
      <w:proofErr w:type="spellStart"/>
      <w:r w:rsidR="0042567D" w:rsidRPr="0042567D">
        <w:rPr>
          <w:sz w:val="28"/>
          <w:szCs w:val="28"/>
        </w:rPr>
        <w:t>Ниязовны</w:t>
      </w:r>
      <w:proofErr w:type="spellEnd"/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</w:t>
      </w:r>
      <w:r w:rsidR="0042567D" w:rsidRPr="0042567D">
        <w:rPr>
          <w:sz w:val="28"/>
          <w:szCs w:val="28"/>
        </w:rPr>
        <w:t>о</w:t>
      </w:r>
      <w:r w:rsidR="0042567D" w:rsidRPr="0042567D">
        <w:rPr>
          <w:sz w:val="28"/>
          <w:szCs w:val="28"/>
        </w:rPr>
        <w:t>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892108">
        <w:rPr>
          <w:sz w:val="28"/>
          <w:szCs w:val="28"/>
        </w:rPr>
        <w:t>Белореченская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42567D">
        <w:rPr>
          <w:sz w:val="28"/>
          <w:szCs w:val="28"/>
        </w:rPr>
        <w:t>31 июля</w:t>
      </w:r>
      <w:r w:rsidR="0042567D" w:rsidRPr="0042567D">
        <w:rPr>
          <w:sz w:val="28"/>
          <w:szCs w:val="28"/>
        </w:rPr>
        <w:t xml:space="preserve"> 2024 г. № 165/1433-5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</w:t>
      </w:r>
      <w:r w:rsidR="00D411B3" w:rsidRPr="00D411B3">
        <w:rPr>
          <w:sz w:val="28"/>
          <w:szCs w:val="28"/>
        </w:rPr>
        <w:t>ь</w:t>
      </w:r>
      <w:r w:rsidR="00D411B3" w:rsidRPr="00D411B3">
        <w:rPr>
          <w:sz w:val="28"/>
          <w:szCs w:val="28"/>
        </w:rPr>
        <w:t xml:space="preserve">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proofErr w:type="spellStart"/>
      <w:r w:rsidR="0042567D" w:rsidRPr="0042567D">
        <w:rPr>
          <w:sz w:val="28"/>
          <w:szCs w:val="28"/>
        </w:rPr>
        <w:t>Аббасовой</w:t>
      </w:r>
      <w:proofErr w:type="spellEnd"/>
      <w:r w:rsidR="0042567D" w:rsidRPr="0042567D">
        <w:rPr>
          <w:sz w:val="28"/>
          <w:szCs w:val="28"/>
        </w:rPr>
        <w:t xml:space="preserve"> Ф.Н.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bookmarkStart w:id="0" w:name="_GoBack"/>
      <w:bookmarkEnd w:id="0"/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213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10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210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57</cp:revision>
  <cp:lastPrinted>2019-08-07T07:12:00Z</cp:lastPrinted>
  <dcterms:created xsi:type="dcterms:W3CDTF">2024-07-19T12:16:00Z</dcterms:created>
  <dcterms:modified xsi:type="dcterms:W3CDTF">2024-08-02T12:43:00Z</dcterms:modified>
</cp:coreProperties>
</file>