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35" w:rsidRDefault="00E72635" w:rsidP="00E7263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175. Специальный счет</w:t>
      </w:r>
    </w:p>
    <w:p w:rsidR="00E72635" w:rsidRDefault="00E72635" w:rsidP="00E72635">
      <w:pPr>
        <w:autoSpaceDE w:val="0"/>
        <w:autoSpaceDN w:val="0"/>
        <w:adjustRightInd w:val="0"/>
        <w:spacing w:after="0" w:line="240" w:lineRule="auto"/>
        <w:ind w:firstLine="540"/>
        <w:jc w:val="both"/>
        <w:rPr>
          <w:rFonts w:ascii="Calibri" w:hAnsi="Calibri" w:cs="Calibri"/>
        </w:rPr>
      </w:pPr>
    </w:p>
    <w:p w:rsidR="00E72635" w:rsidRDefault="00E72635" w:rsidP="00E7263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Специальный счет открывается в банке в соответствии с Гражданским </w:t>
      </w:r>
      <w:hyperlink r:id="rId5" w:history="1">
        <w:r>
          <w:rPr>
            <w:rFonts w:ascii="Calibri" w:hAnsi="Calibri" w:cs="Calibri"/>
            <w:color w:val="0000FF"/>
          </w:rPr>
          <w:t>кодексом</w:t>
        </w:r>
      </w:hyperlink>
      <w:r>
        <w:rPr>
          <w:rFonts w:ascii="Calibri" w:hAnsi="Calibri" w:cs="Calibri"/>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r:id="rId6" w:history="1">
        <w:r>
          <w:rPr>
            <w:rFonts w:ascii="Calibri" w:hAnsi="Calibri" w:cs="Calibri"/>
            <w:color w:val="0000FF"/>
          </w:rPr>
          <w:t>статье 174</w:t>
        </w:r>
      </w:hyperlink>
      <w:r>
        <w:rPr>
          <w:rFonts w:ascii="Calibri" w:hAnsi="Calibri" w:cs="Calibri"/>
        </w:rPr>
        <w:t xml:space="preserve"> настоящего Кодекса.</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t>2. Владельцем специального счета может быть:</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r:id="rId7" w:history="1">
        <w:r>
          <w:rPr>
            <w:rFonts w:ascii="Calibri" w:hAnsi="Calibri" w:cs="Calibri"/>
            <w:color w:val="0000FF"/>
          </w:rPr>
          <w:t>пунктом 1 части 2 статьи 136</w:t>
        </w:r>
      </w:hyperlink>
      <w:r>
        <w:rPr>
          <w:rFonts w:ascii="Calibri" w:hAnsi="Calibri" w:cs="Calibri"/>
        </w:rPr>
        <w:t xml:space="preserve"> настоящего Кодекса;</w:t>
      </w:r>
    </w:p>
    <w:p w:rsidR="00E72635" w:rsidRDefault="00E72635" w:rsidP="00E72635">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21.07.2014 </w:t>
      </w:r>
      <w:hyperlink r:id="rId8" w:history="1">
        <w:r>
          <w:rPr>
            <w:rFonts w:ascii="Calibri" w:hAnsi="Calibri" w:cs="Calibri"/>
            <w:color w:val="0000FF"/>
          </w:rPr>
          <w:t>N 255-ФЗ</w:t>
        </w:r>
      </w:hyperlink>
      <w:r>
        <w:rPr>
          <w:rFonts w:ascii="Calibri" w:hAnsi="Calibri" w:cs="Calibri"/>
        </w:rPr>
        <w:t xml:space="preserve">, от 29.06.2015 </w:t>
      </w:r>
      <w:hyperlink r:id="rId9" w:history="1">
        <w:r>
          <w:rPr>
            <w:rFonts w:ascii="Calibri" w:hAnsi="Calibri" w:cs="Calibri"/>
            <w:color w:val="0000FF"/>
          </w:rPr>
          <w:t>N 176-ФЗ</w:t>
        </w:r>
      </w:hyperlink>
      <w:r>
        <w:rPr>
          <w:rFonts w:ascii="Calibri" w:hAnsi="Calibri" w:cs="Calibri"/>
        </w:rPr>
        <w:t>)</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t>2) осуществляющий управление многоквартирным домом жилищный кооператив;</w:t>
      </w:r>
    </w:p>
    <w:p w:rsidR="00E72635" w:rsidRDefault="00E72635" w:rsidP="00E72635">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 w:history="1">
        <w:r>
          <w:rPr>
            <w:rFonts w:ascii="Calibri" w:hAnsi="Calibri" w:cs="Calibri"/>
            <w:color w:val="0000FF"/>
          </w:rPr>
          <w:t>закона</w:t>
        </w:r>
      </w:hyperlink>
      <w:r>
        <w:rPr>
          <w:rFonts w:ascii="Calibri" w:hAnsi="Calibri" w:cs="Calibri"/>
        </w:rPr>
        <w:t xml:space="preserve"> от 29.06.2015 N 176-ФЗ)</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t>3) управляющая организация, осуществляющая управление многоквартирным домом на основании договора управления.</w:t>
      </w:r>
    </w:p>
    <w:p w:rsidR="00E72635" w:rsidRDefault="00E72635" w:rsidP="00E72635">
      <w:pPr>
        <w:autoSpaceDE w:val="0"/>
        <w:autoSpaceDN w:val="0"/>
        <w:adjustRightInd w:val="0"/>
        <w:spacing w:after="0" w:line="240" w:lineRule="auto"/>
        <w:jc w:val="both"/>
        <w:rPr>
          <w:rFonts w:ascii="Calibri" w:hAnsi="Calibri" w:cs="Calibri"/>
        </w:rPr>
      </w:pPr>
      <w:r>
        <w:rPr>
          <w:rFonts w:ascii="Calibri" w:hAnsi="Calibri" w:cs="Calibri"/>
        </w:rPr>
        <w:t xml:space="preserve">(п. 3 </w:t>
      </w:r>
      <w:proofErr w:type="gramStart"/>
      <w:r>
        <w:rPr>
          <w:rFonts w:ascii="Calibri" w:hAnsi="Calibri" w:cs="Calibri"/>
        </w:rPr>
        <w:t>введен</w:t>
      </w:r>
      <w:proofErr w:type="gramEnd"/>
      <w:r>
        <w:rPr>
          <w:rFonts w:ascii="Calibri" w:hAnsi="Calibri" w:cs="Calibri"/>
        </w:rPr>
        <w:t xml:space="preserve"> Федеральным </w:t>
      </w:r>
      <w:hyperlink r:id="rId11" w:history="1">
        <w:r>
          <w:rPr>
            <w:rFonts w:ascii="Calibri" w:hAnsi="Calibri" w:cs="Calibri"/>
            <w:color w:val="0000FF"/>
          </w:rPr>
          <w:t>законом</w:t>
        </w:r>
      </w:hyperlink>
      <w:r>
        <w:rPr>
          <w:rFonts w:ascii="Calibri" w:hAnsi="Calibri" w:cs="Calibri"/>
        </w:rPr>
        <w:t xml:space="preserve"> от 21.07.2014 N 255-ФЗ; в ред. Федерального </w:t>
      </w:r>
      <w:hyperlink r:id="rId12" w:history="1">
        <w:r>
          <w:rPr>
            <w:rFonts w:ascii="Calibri" w:hAnsi="Calibri" w:cs="Calibri"/>
            <w:color w:val="0000FF"/>
          </w:rPr>
          <w:t>закона</w:t>
        </w:r>
      </w:hyperlink>
      <w:r>
        <w:rPr>
          <w:rFonts w:ascii="Calibri" w:hAnsi="Calibri" w:cs="Calibri"/>
        </w:rPr>
        <w:t xml:space="preserve"> от 29.06.2015 N 176-ФЗ)</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E72635" w:rsidRDefault="00E72635" w:rsidP="00E72635">
      <w:pPr>
        <w:autoSpaceDE w:val="0"/>
        <w:autoSpaceDN w:val="0"/>
        <w:adjustRightInd w:val="0"/>
        <w:spacing w:before="220" w:after="0" w:line="240" w:lineRule="auto"/>
        <w:ind w:firstLine="540"/>
        <w:jc w:val="both"/>
        <w:rPr>
          <w:rFonts w:ascii="Calibri" w:hAnsi="Calibri" w:cs="Calibri"/>
        </w:rPr>
      </w:pPr>
      <w:bookmarkStart w:id="0" w:name="Par11"/>
      <w:bookmarkEnd w:id="0"/>
      <w:r>
        <w:rPr>
          <w:rFonts w:ascii="Calibri" w:hAnsi="Calibri" w:cs="Calibri"/>
        </w:rPr>
        <w:t xml:space="preserve">3.1. </w:t>
      </w:r>
      <w:proofErr w:type="gramStart"/>
      <w:r>
        <w:rPr>
          <w:rFonts w:ascii="Calibri" w:hAnsi="Calibri" w:cs="Calibri"/>
        </w:rPr>
        <w:t>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w:t>
      </w:r>
      <w:proofErr w:type="gramEnd"/>
      <w:r>
        <w:rPr>
          <w:rFonts w:ascii="Calibri" w:hAnsi="Calibri" w:cs="Calibri"/>
        </w:rPr>
        <w:t xml:space="preserve">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E72635" w:rsidRDefault="00E72635" w:rsidP="00E72635">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3.1 введена Федеральным </w:t>
      </w:r>
      <w:hyperlink r:id="rId13" w:history="1">
        <w:r>
          <w:rPr>
            <w:rFonts w:ascii="Calibri" w:hAnsi="Calibri" w:cs="Calibri"/>
            <w:color w:val="0000FF"/>
          </w:rPr>
          <w:t>законом</w:t>
        </w:r>
      </w:hyperlink>
      <w:r>
        <w:rPr>
          <w:rFonts w:ascii="Calibri" w:hAnsi="Calibri" w:cs="Calibri"/>
        </w:rPr>
        <w:t xml:space="preserve"> от 29.06.2015 N 176-ФЗ)</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3.2. Уполномоченное лицо, указанное в </w:t>
      </w:r>
      <w:hyperlink w:anchor="Par11" w:history="1">
        <w:r>
          <w:rPr>
            <w:rFonts w:ascii="Calibri" w:hAnsi="Calibri" w:cs="Calibri"/>
            <w:color w:val="0000FF"/>
          </w:rPr>
          <w:t>части 3.1</w:t>
        </w:r>
      </w:hyperlink>
      <w:r>
        <w:rPr>
          <w:rFonts w:ascii="Calibri" w:hAnsi="Calibri" w:cs="Calibri"/>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E72635" w:rsidRDefault="00E72635" w:rsidP="00E72635">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3.2 введена Федеральным </w:t>
      </w:r>
      <w:hyperlink r:id="rId14" w:history="1">
        <w:r>
          <w:rPr>
            <w:rFonts w:ascii="Calibri" w:hAnsi="Calibri" w:cs="Calibri"/>
            <w:color w:val="0000FF"/>
          </w:rPr>
          <w:t>законом</w:t>
        </w:r>
      </w:hyperlink>
      <w:r>
        <w:rPr>
          <w:rFonts w:ascii="Calibri" w:hAnsi="Calibri" w:cs="Calibri"/>
        </w:rPr>
        <w:t xml:space="preserve"> от 28.12.2016 N 498-ФЗ)</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t>5. Договор специального счета является бессрочным.</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r:id="rId15" w:history="1">
        <w:r>
          <w:rPr>
            <w:rFonts w:ascii="Calibri" w:hAnsi="Calibri" w:cs="Calibri"/>
            <w:color w:val="0000FF"/>
          </w:rPr>
          <w:t>пункте 1.2 части 2 статьи 44</w:t>
        </w:r>
      </w:hyperlink>
      <w:r>
        <w:rPr>
          <w:rFonts w:ascii="Calibri" w:hAnsi="Calibri" w:cs="Calibri"/>
        </w:rPr>
        <w:t xml:space="preserve"> настоящего Кодекса, а также договоров на оказание услуг и (или) выполнение работ по капитальному ремонту общего имущества в</w:t>
      </w:r>
      <w:proofErr w:type="gramEnd"/>
      <w:r>
        <w:rPr>
          <w:rFonts w:ascii="Calibri" w:hAnsi="Calibri" w:cs="Calibri"/>
        </w:rPr>
        <w:t xml:space="preserve"> </w:t>
      </w:r>
      <w:proofErr w:type="gramStart"/>
      <w:r>
        <w:rPr>
          <w:rFonts w:ascii="Calibri" w:hAnsi="Calibri" w:cs="Calibri"/>
        </w:rPr>
        <w:t>этом</w:t>
      </w:r>
      <w:proofErr w:type="gramEnd"/>
      <w:r>
        <w:rPr>
          <w:rFonts w:ascii="Calibri" w:hAnsi="Calibri" w:cs="Calibri"/>
        </w:rPr>
        <w:t xml:space="preserve">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E72635" w:rsidRDefault="00E72635" w:rsidP="00E72635">
      <w:pPr>
        <w:autoSpaceDE w:val="0"/>
        <w:autoSpaceDN w:val="0"/>
        <w:adjustRightInd w:val="0"/>
        <w:spacing w:before="220" w:after="0" w:line="240" w:lineRule="auto"/>
        <w:ind w:firstLine="540"/>
        <w:jc w:val="both"/>
        <w:rPr>
          <w:rFonts w:ascii="Calibri" w:hAnsi="Calibri" w:cs="Calibri"/>
        </w:rPr>
      </w:pPr>
      <w:bookmarkStart w:id="1" w:name="Par19"/>
      <w:bookmarkEnd w:id="1"/>
      <w:r>
        <w:rPr>
          <w:rFonts w:ascii="Calibri" w:hAnsi="Calibri" w:cs="Calibri"/>
        </w:rPr>
        <w:t xml:space="preserve">8. </w:t>
      </w:r>
      <w:proofErr w:type="gramStart"/>
      <w:r>
        <w:rPr>
          <w:rFonts w:ascii="Calibri" w:hAnsi="Calibri" w:cs="Calibri"/>
        </w:rPr>
        <w:t>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w:t>
      </w:r>
      <w:proofErr w:type="gramEnd"/>
      <w:r>
        <w:rPr>
          <w:rFonts w:ascii="Calibri" w:hAnsi="Calibri" w:cs="Calibri"/>
        </w:rPr>
        <w:t xml:space="preserve">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w:t>
      </w:r>
      <w:proofErr w:type="gramStart"/>
      <w:r>
        <w:rPr>
          <w:rFonts w:ascii="Calibri" w:hAnsi="Calibri" w:cs="Calibri"/>
        </w:rPr>
        <w:t>с даты прекращения</w:t>
      </w:r>
      <w:proofErr w:type="gramEnd"/>
      <w:r>
        <w:rPr>
          <w:rFonts w:ascii="Calibri" w:hAnsi="Calibri" w:cs="Calibri"/>
        </w:rPr>
        <w:t xml:space="preserve">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r:id="rId16" w:history="1">
        <w:r>
          <w:rPr>
            <w:rFonts w:ascii="Calibri" w:hAnsi="Calibri" w:cs="Calibri"/>
            <w:color w:val="0000FF"/>
          </w:rPr>
          <w:t>статей 162</w:t>
        </w:r>
      </w:hyperlink>
      <w:r>
        <w:rPr>
          <w:rFonts w:ascii="Calibri" w:hAnsi="Calibri" w:cs="Calibri"/>
        </w:rPr>
        <w:t xml:space="preserve"> и </w:t>
      </w:r>
      <w:hyperlink r:id="rId17" w:history="1">
        <w:r>
          <w:rPr>
            <w:rFonts w:ascii="Calibri" w:hAnsi="Calibri" w:cs="Calibri"/>
            <w:color w:val="0000FF"/>
          </w:rPr>
          <w:t>200</w:t>
        </w:r>
      </w:hyperlink>
      <w:r>
        <w:rPr>
          <w:rFonts w:ascii="Calibri" w:hAnsi="Calibri" w:cs="Calibri"/>
        </w:rPr>
        <w:t xml:space="preserve"> настоящего Кодекса.</w:t>
      </w:r>
    </w:p>
    <w:p w:rsidR="00E72635" w:rsidRDefault="00E72635" w:rsidP="00E72635">
      <w:pPr>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18" w:history="1">
        <w:r>
          <w:rPr>
            <w:rFonts w:ascii="Calibri" w:hAnsi="Calibri" w:cs="Calibri"/>
            <w:color w:val="0000FF"/>
          </w:rPr>
          <w:t>законом</w:t>
        </w:r>
      </w:hyperlink>
      <w:r>
        <w:rPr>
          <w:rFonts w:ascii="Calibri" w:hAnsi="Calibri" w:cs="Calibri"/>
        </w:rPr>
        <w:t xml:space="preserve"> от 29.06.2015 N 176-ФЗ)</w:t>
      </w:r>
    </w:p>
    <w:p w:rsidR="00E72635" w:rsidRDefault="00E72635" w:rsidP="00E72635">
      <w:pPr>
        <w:autoSpaceDE w:val="0"/>
        <w:autoSpaceDN w:val="0"/>
        <w:adjustRightInd w:val="0"/>
        <w:spacing w:before="220" w:after="0" w:line="240" w:lineRule="auto"/>
        <w:ind w:firstLine="540"/>
        <w:jc w:val="both"/>
        <w:rPr>
          <w:rFonts w:ascii="Calibri" w:hAnsi="Calibri" w:cs="Calibri"/>
        </w:rPr>
      </w:pPr>
      <w:bookmarkStart w:id="2" w:name="Par21"/>
      <w:bookmarkEnd w:id="2"/>
      <w:r>
        <w:rPr>
          <w:rFonts w:ascii="Calibri" w:hAnsi="Calibri" w:cs="Calibri"/>
        </w:rPr>
        <w:t xml:space="preserve">9. Не </w:t>
      </w:r>
      <w:proofErr w:type="gramStart"/>
      <w:r>
        <w:rPr>
          <w:rFonts w:ascii="Calibri" w:hAnsi="Calibri" w:cs="Calibri"/>
        </w:rPr>
        <w:t>позднее</w:t>
      </w:r>
      <w:proofErr w:type="gramEnd"/>
      <w:r>
        <w:rPr>
          <w:rFonts w:ascii="Calibri" w:hAnsi="Calibri" w:cs="Calibri"/>
        </w:rPr>
        <w:t xml:space="preserve"> чем за месяц до окончания срока, установленного </w:t>
      </w:r>
      <w:hyperlink w:anchor="Par19" w:history="1">
        <w:r>
          <w:rPr>
            <w:rFonts w:ascii="Calibri" w:hAnsi="Calibri" w:cs="Calibri"/>
            <w:color w:val="0000FF"/>
          </w:rPr>
          <w:t>частью 8</w:t>
        </w:r>
      </w:hyperlink>
      <w:r>
        <w:rPr>
          <w:rFonts w:ascii="Calibri" w:hAnsi="Calibri" w:cs="Calibri"/>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w:t>
      </w:r>
      <w:proofErr w:type="gramStart"/>
      <w:r>
        <w:rPr>
          <w:rFonts w:ascii="Calibri" w:hAnsi="Calibri" w:cs="Calibri"/>
        </w:rPr>
        <w:t>,</w:t>
      </w:r>
      <w:proofErr w:type="gramEnd"/>
      <w:r>
        <w:rPr>
          <w:rFonts w:ascii="Calibri" w:hAnsi="Calibri" w:cs="Calibri"/>
        </w:rPr>
        <w:t xml:space="preserve">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ar19" w:history="1">
        <w:r>
          <w:rPr>
            <w:rFonts w:ascii="Calibri" w:hAnsi="Calibri" w:cs="Calibri"/>
            <w:color w:val="0000FF"/>
          </w:rPr>
          <w:t>части 8</w:t>
        </w:r>
      </w:hyperlink>
      <w:r>
        <w:rPr>
          <w:rFonts w:ascii="Calibri" w:hAnsi="Calibri" w:cs="Calibri"/>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E72635" w:rsidRDefault="00E72635" w:rsidP="00E72635">
      <w:pPr>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19" w:history="1">
        <w:r>
          <w:rPr>
            <w:rFonts w:ascii="Calibri" w:hAnsi="Calibri" w:cs="Calibri"/>
            <w:color w:val="0000FF"/>
          </w:rPr>
          <w:t>законом</w:t>
        </w:r>
      </w:hyperlink>
      <w:r>
        <w:rPr>
          <w:rFonts w:ascii="Calibri" w:hAnsi="Calibri" w:cs="Calibri"/>
        </w:rPr>
        <w:t xml:space="preserve"> от 29.06.2015 N 176-ФЗ; в ред. Федерального </w:t>
      </w:r>
      <w:hyperlink r:id="rId20" w:history="1">
        <w:r>
          <w:rPr>
            <w:rFonts w:ascii="Calibri" w:hAnsi="Calibri" w:cs="Calibri"/>
            <w:color w:val="0000FF"/>
          </w:rPr>
          <w:t>закона</w:t>
        </w:r>
      </w:hyperlink>
      <w:r>
        <w:rPr>
          <w:rFonts w:ascii="Calibri" w:hAnsi="Calibri" w:cs="Calibri"/>
        </w:rPr>
        <w:t xml:space="preserve"> от 28.12.2016 N 498-ФЗ)</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ar19" w:history="1">
        <w:r>
          <w:rPr>
            <w:rFonts w:ascii="Calibri" w:hAnsi="Calibri" w:cs="Calibri"/>
            <w:color w:val="0000FF"/>
          </w:rPr>
          <w:t>частью 8</w:t>
        </w:r>
      </w:hyperlink>
      <w:r>
        <w:rPr>
          <w:rFonts w:ascii="Calibri" w:hAnsi="Calibri" w:cs="Calibri"/>
        </w:rPr>
        <w:t xml:space="preserve"> настоящей статьи или органом местного самоуправления в соответствии с </w:t>
      </w:r>
      <w:hyperlink w:anchor="Par21" w:history="1">
        <w:r>
          <w:rPr>
            <w:rFonts w:ascii="Calibri" w:hAnsi="Calibri" w:cs="Calibri"/>
            <w:color w:val="0000FF"/>
          </w:rPr>
          <w:t>частью 9</w:t>
        </w:r>
      </w:hyperlink>
      <w:r>
        <w:rPr>
          <w:rFonts w:ascii="Calibri" w:hAnsi="Calibri" w:cs="Calibri"/>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w:t>
      </w:r>
      <w:proofErr w:type="gramEnd"/>
      <w:r>
        <w:rPr>
          <w:rFonts w:ascii="Calibri" w:hAnsi="Calibri" w:cs="Calibri"/>
        </w:rPr>
        <w:t xml:space="preserve"> </w:t>
      </w:r>
      <w:proofErr w:type="gramStart"/>
      <w:r>
        <w:rPr>
          <w:rFonts w:ascii="Calibri" w:hAnsi="Calibri" w:cs="Calibri"/>
        </w:rPr>
        <w:t>которой</w:t>
      </w:r>
      <w:proofErr w:type="gramEnd"/>
      <w:r>
        <w:rPr>
          <w:rFonts w:ascii="Calibri" w:hAnsi="Calibri" w:cs="Calibri"/>
        </w:rPr>
        <w:t xml:space="preserve">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E72635" w:rsidRDefault="00E72635" w:rsidP="00E72635">
      <w:pPr>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21" w:history="1">
        <w:r>
          <w:rPr>
            <w:rFonts w:ascii="Calibri" w:hAnsi="Calibri" w:cs="Calibri"/>
            <w:color w:val="0000FF"/>
          </w:rPr>
          <w:t>законом</w:t>
        </w:r>
      </w:hyperlink>
      <w:r>
        <w:rPr>
          <w:rFonts w:ascii="Calibri" w:hAnsi="Calibri" w:cs="Calibri"/>
        </w:rPr>
        <w:t xml:space="preserve"> от 29.06.2015 N 176-ФЗ)</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До момента определения нового владельца специального счета по основаниям и в порядке, которые установлены </w:t>
      </w:r>
      <w:hyperlink w:anchor="Par19" w:history="1">
        <w:r>
          <w:rPr>
            <w:rFonts w:ascii="Calibri" w:hAnsi="Calibri" w:cs="Calibri"/>
            <w:color w:val="0000FF"/>
          </w:rPr>
          <w:t>частями 8</w:t>
        </w:r>
      </w:hyperlink>
      <w:r>
        <w:rPr>
          <w:rFonts w:ascii="Calibri" w:hAnsi="Calibri" w:cs="Calibri"/>
        </w:rPr>
        <w:t xml:space="preserve"> и </w:t>
      </w:r>
      <w:hyperlink w:anchor="Par21" w:history="1">
        <w:r>
          <w:rPr>
            <w:rFonts w:ascii="Calibri" w:hAnsi="Calibri" w:cs="Calibri"/>
            <w:color w:val="0000FF"/>
          </w:rPr>
          <w:t>9</w:t>
        </w:r>
      </w:hyperlink>
      <w:r>
        <w:rPr>
          <w:rFonts w:ascii="Calibri" w:hAnsi="Calibri" w:cs="Calibri"/>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E72635" w:rsidRDefault="00E72635" w:rsidP="00E72635">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введена Федеральным </w:t>
      </w:r>
      <w:hyperlink r:id="rId22" w:history="1">
        <w:r>
          <w:rPr>
            <w:rFonts w:ascii="Calibri" w:hAnsi="Calibri" w:cs="Calibri"/>
            <w:color w:val="0000FF"/>
          </w:rPr>
          <w:t>законом</w:t>
        </w:r>
      </w:hyperlink>
      <w:r>
        <w:rPr>
          <w:rFonts w:ascii="Calibri" w:hAnsi="Calibri" w:cs="Calibri"/>
        </w:rPr>
        <w:t xml:space="preserve"> от 29.06.2015 N 176-ФЗ)</w:t>
      </w:r>
    </w:p>
    <w:p w:rsidR="00E72635" w:rsidRDefault="00E72635" w:rsidP="00E7263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ar19" w:history="1">
        <w:r>
          <w:rPr>
            <w:rFonts w:ascii="Calibri" w:hAnsi="Calibri" w:cs="Calibri"/>
            <w:color w:val="0000FF"/>
          </w:rPr>
          <w:t>частями 8</w:t>
        </w:r>
      </w:hyperlink>
      <w:r>
        <w:rPr>
          <w:rFonts w:ascii="Calibri" w:hAnsi="Calibri" w:cs="Calibri"/>
        </w:rPr>
        <w:t xml:space="preserve"> и </w:t>
      </w:r>
      <w:hyperlink w:anchor="Par21" w:history="1">
        <w:r>
          <w:rPr>
            <w:rFonts w:ascii="Calibri" w:hAnsi="Calibri" w:cs="Calibri"/>
            <w:color w:val="0000FF"/>
          </w:rPr>
          <w:t>9</w:t>
        </w:r>
      </w:hyperlink>
      <w:r>
        <w:rPr>
          <w:rFonts w:ascii="Calibri" w:hAnsi="Calibri" w:cs="Calibri"/>
        </w:rPr>
        <w:t xml:space="preserve"> настоящей статьи и </w:t>
      </w:r>
      <w:hyperlink r:id="rId23" w:history="1">
        <w:r>
          <w:rPr>
            <w:rFonts w:ascii="Calibri" w:hAnsi="Calibri" w:cs="Calibri"/>
            <w:color w:val="0000FF"/>
          </w:rPr>
          <w:t>частью 10 статьи 173</w:t>
        </w:r>
      </w:hyperlink>
      <w:r>
        <w:rPr>
          <w:rFonts w:ascii="Calibri" w:hAnsi="Calibri" w:cs="Calibri"/>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w:t>
      </w:r>
      <w:proofErr w:type="gramEnd"/>
      <w:r>
        <w:rPr>
          <w:rFonts w:ascii="Calibri" w:hAnsi="Calibri" w:cs="Calibri"/>
        </w:rPr>
        <w:t xml:space="preserve"> специальный счет, документы, </w:t>
      </w:r>
      <w:r>
        <w:rPr>
          <w:rFonts w:ascii="Calibri" w:hAnsi="Calibri" w:cs="Calibri"/>
        </w:rPr>
        <w:lastRenderedPageBreak/>
        <w:t>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E72635" w:rsidRDefault="00E72635" w:rsidP="00E72635">
      <w:pPr>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24" w:history="1">
        <w:r>
          <w:rPr>
            <w:rFonts w:ascii="Calibri" w:hAnsi="Calibri" w:cs="Calibri"/>
            <w:color w:val="0000FF"/>
          </w:rPr>
          <w:t>законом</w:t>
        </w:r>
      </w:hyperlink>
      <w:r>
        <w:rPr>
          <w:rFonts w:ascii="Calibri" w:hAnsi="Calibri" w:cs="Calibri"/>
        </w:rPr>
        <w:t xml:space="preserve"> от 29.06.2015 N 176-ФЗ)</w:t>
      </w:r>
    </w:p>
    <w:p w:rsidR="00B53B35" w:rsidRDefault="00B53B35">
      <w:bookmarkStart w:id="3" w:name="_GoBack"/>
      <w:bookmarkEnd w:id="3"/>
    </w:p>
    <w:sectPr w:rsidR="00B53B35" w:rsidSect="00D574F7">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B7"/>
    <w:rsid w:val="007A6AB7"/>
    <w:rsid w:val="00B53B35"/>
    <w:rsid w:val="00E72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3537384DB6FBE97E6DD439A097D4024E5BF78C4A0E34B56060FA606B8B4A0C9FBADBF8B0EB2127A5BDC0DC47ABB0BAA808D0889FADE831jELDM" TargetMode="External"/><Relationship Id="rId13" Type="http://schemas.openxmlformats.org/officeDocument/2006/relationships/hyperlink" Target="consultantplus://offline/ref=433537384DB6FBE97E6DD439A097D4024E52F38D4E0C34B56060FA606B8B4A0C9FBADBF8B0EB2025AEBDC0DC47ABB0BAA808D0889FADE831jELDM" TargetMode="External"/><Relationship Id="rId18" Type="http://schemas.openxmlformats.org/officeDocument/2006/relationships/hyperlink" Target="consultantplus://offline/ref=433537384DB6FBE97E6DD439A097D4024E52F38D4E0C34B56060FA606B8B4A0C9FBADBF8B0EB2024A6BDC0DC47ABB0BAA808D0889FADE831jELD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433537384DB6FBE97E6DD439A097D4024E52F38D4E0C34B56060FA606B8B4A0C9FBADBF8B0EB2024A5BDC0DC47ABB0BAA808D0889FADE831jELDM" TargetMode="External"/><Relationship Id="rId7" Type="http://schemas.openxmlformats.org/officeDocument/2006/relationships/hyperlink" Target="consultantplus://offline/ref=433537384DB6FBE97E6DD439A097D4024F5AF5874B0A34B56060FA606B8B4A0C9FBADBFDB3E32A77F7F2C18002F6A3BAA208D38A80jAL7M" TargetMode="External"/><Relationship Id="rId12" Type="http://schemas.openxmlformats.org/officeDocument/2006/relationships/hyperlink" Target="consultantplus://offline/ref=433537384DB6FBE97E6DD439A097D4024E52F38D4E0C34B56060FA606B8B4A0C9FBADBF8B0EB2025A1BDC0DC47ABB0BAA808D0889FADE831jELDM" TargetMode="External"/><Relationship Id="rId17" Type="http://schemas.openxmlformats.org/officeDocument/2006/relationships/hyperlink" Target="consultantplus://offline/ref=433537384DB6FBE97E6DD439A097D4024F5AF5874B0A34B56060FA606B8B4A0C9FBADBFCB0EA2A77F7F2C18002F6A3BAA208D38A80jAL7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33537384DB6FBE97E6DD439A097D4024F5AF5874B0A34B56060FA606B8B4A0C9FBADBF8B0EB282BA5BDC0DC47ABB0BAA808D0889FADE831jELDM" TargetMode="External"/><Relationship Id="rId20" Type="http://schemas.openxmlformats.org/officeDocument/2006/relationships/hyperlink" Target="consultantplus://offline/ref=433537384DB6FBE97E6DD439A097D4024E5BFE8D430B34B56060FA606B8B4A0C9FBADBF8B0EB2121A5BDC0DC47ABB0BAA808D0889FADE831jELDM" TargetMode="External"/><Relationship Id="rId1" Type="http://schemas.openxmlformats.org/officeDocument/2006/relationships/styles" Target="styles.xml"/><Relationship Id="rId6" Type="http://schemas.openxmlformats.org/officeDocument/2006/relationships/hyperlink" Target="consultantplus://offline/ref=433537384DB6FBE97E6DD439A097D4024F5AF5874B0A34B56060FA606B8B4A0C9FBADBFBB7E32A77F7F2C18002F6A3BAA208D38A80jAL7M" TargetMode="External"/><Relationship Id="rId11" Type="http://schemas.openxmlformats.org/officeDocument/2006/relationships/hyperlink" Target="consultantplus://offline/ref=433537384DB6FBE97E6DD439A097D4024E5BF78C4A0E34B56060FA606B8B4A0C9FBADBF8B0EB2127A2BDC0DC47ABB0BAA808D0889FADE831jELDM" TargetMode="External"/><Relationship Id="rId24" Type="http://schemas.openxmlformats.org/officeDocument/2006/relationships/hyperlink" Target="consultantplus://offline/ref=433537384DB6FBE97E6DD439A097D4024E52F38D4E0C34B56060FA606B8B4A0C9FBADBF8B0EB2024A3BDC0DC47ABB0BAA808D0889FADE831jELDM" TargetMode="External"/><Relationship Id="rId5" Type="http://schemas.openxmlformats.org/officeDocument/2006/relationships/hyperlink" Target="consultantplus://offline/ref=433537384DB6FBE97E6DD439A097D4024E52F383420B34B56060FA606B8B4A0C9FBADBF8B0EA242AAEBDC0DC47ABB0BAA808D0889FADE831jELDM" TargetMode="External"/><Relationship Id="rId15" Type="http://schemas.openxmlformats.org/officeDocument/2006/relationships/hyperlink" Target="consultantplus://offline/ref=433537384DB6FBE97E6DD439A097D4024F5AF5874B0A34B56060FA606B8B4A0C9FBADBF8B8EE2A77F7F2C18002F6A3BAA208D38A80jAL7M" TargetMode="External"/><Relationship Id="rId23" Type="http://schemas.openxmlformats.org/officeDocument/2006/relationships/hyperlink" Target="consultantplus://offline/ref=433537384DB6FBE97E6DD439A097D4024F5AF5874B0A34B56060FA606B8B4A0C9FBADBF8B0EA2420AEBDC0DC47ABB0BAA808D0889FADE831jELDM" TargetMode="External"/><Relationship Id="rId10" Type="http://schemas.openxmlformats.org/officeDocument/2006/relationships/hyperlink" Target="consultantplus://offline/ref=433537384DB6FBE97E6DD439A097D4024E52F38D4E0C34B56060FA606B8B4A0C9FBADBF8B0EB2025A0BDC0DC47ABB0BAA808D0889FADE831jELDM" TargetMode="External"/><Relationship Id="rId19" Type="http://schemas.openxmlformats.org/officeDocument/2006/relationships/hyperlink" Target="consultantplus://offline/ref=433537384DB6FBE97E6DD439A097D4024E52F38D4E0C34B56060FA606B8B4A0C9FBADBF8B0EB2024A4BDC0DC47ABB0BAA808D0889FADE831jELDM" TargetMode="External"/><Relationship Id="rId4" Type="http://schemas.openxmlformats.org/officeDocument/2006/relationships/webSettings" Target="webSettings.xml"/><Relationship Id="rId9" Type="http://schemas.openxmlformats.org/officeDocument/2006/relationships/hyperlink" Target="consultantplus://offline/ref=433537384DB6FBE97E6DD439A097D4024E52F38D4E0C34B56060FA606B8B4A0C9FBADBF8B0EB2025A3BDC0DC47ABB0BAA808D0889FADE831jELDM" TargetMode="External"/><Relationship Id="rId14" Type="http://schemas.openxmlformats.org/officeDocument/2006/relationships/hyperlink" Target="consultantplus://offline/ref=433537384DB6FBE97E6DD439A097D4024E5BFE8D430B34B56060FA606B8B4A0C9FBADBF8B0EB2121A7BDC0DC47ABB0BAA808D0889FADE831jELDM" TargetMode="External"/><Relationship Id="rId22" Type="http://schemas.openxmlformats.org/officeDocument/2006/relationships/hyperlink" Target="consultantplus://offline/ref=433537384DB6FBE97E6DD439A097D4024E52F38D4E0C34B56060FA606B8B4A0C9FBADBF8B0EB2024A2BDC0DC47ABB0BAA808D0889FADE831jEL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1647</Words>
  <Characters>9393</Characters>
  <Application>Microsoft Office Word</Application>
  <DocSecurity>0</DocSecurity>
  <Lines>78</Lines>
  <Paragraphs>22</Paragraphs>
  <ScaleCrop>false</ScaleCrop>
  <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klus</dc:creator>
  <cp:keywords/>
  <dc:description/>
  <cp:lastModifiedBy>klus</cp:lastModifiedBy>
  <cp:revision>3</cp:revision>
  <dcterms:created xsi:type="dcterms:W3CDTF">2018-12-18T12:11:00Z</dcterms:created>
  <dcterms:modified xsi:type="dcterms:W3CDTF">2018-12-18T12:11:00Z</dcterms:modified>
</cp:coreProperties>
</file>