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(губернатора) Краснодарского края от 17.03.2017 N 175</w:t>
              <w:br/>
              <w:t xml:space="preserve">(ред. от 27.02.2024)</w:t>
              <w:br/>
              <w:t xml:space="preserve">"Об утверждении нормативов накопления твердых коммунальных отходов в Краснодарском крае"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(ГУБЕРНАТОР) КРАСНОДАРСКОГО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марта 2017 г. N 175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НОРМАТИВОВ НАКОПЛЕНИЯ ТВЕРДЫХ КОММУНАЛЬНЫХ</w:t>
      </w:r>
    </w:p>
    <w:p>
      <w:pPr>
        <w:pStyle w:val="2"/>
        <w:jc w:val="center"/>
      </w:pPr>
      <w:r>
        <w:rPr>
          <w:sz w:val="20"/>
        </w:rPr>
        <w:t xml:space="preserve">ОТХОДОВ В КРАСНОДАРСКОМ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8740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главы администрации (губернатора) Краснодарского края от 19.08.2019 N 528 &quot;О внесении изменений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19.08.2019 N 528,</w:t>
            </w:r>
          </w:p>
          <w:p>
            <w:pPr>
              <w:pStyle w:val="0"/>
              <w:jc w:val="center"/>
            </w:pPr>
            <w:hyperlink w:history="0" r:id="rId8" w:tooltip="Постановление Губернатора Краснодарского края от 27.02.2024 N 85 &quot;О внесении изменения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27.02.2024 N 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Федерального </w:t>
      </w:r>
      <w:hyperlink w:history="0" r:id="rId9" w:tooltip="Федеральный закон от 24.06.1998 N 89-ФЗ (ред. от 26.12.2024) &quot;Об отходах производства и потребле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 июня 1998 года N 89-ФЗ "Об отходах производства и потребления", </w:t>
      </w:r>
      <w:hyperlink w:history="0" r:id="rId10" w:tooltip="Закон Краснодарского края от 13.03.2000 N 245-КЗ (ред. от 05.12.2023) &quot;Об отходах производства и потребления&quot; (принят ЗС КК 29.02.200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Краснодарского края от 13 марта 2000 года N 245-КЗ "Об отходах производства и потребления"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0" w:tooltip="НОРМАТИВЫ">
        <w:r>
          <w:rPr>
            <w:sz w:val="20"/>
            <w:color w:val="0000ff"/>
          </w:rPr>
          <w:t xml:space="preserve">нормативы</w:t>
        </w:r>
      </w:hyperlink>
      <w:r>
        <w:rPr>
          <w:sz w:val="20"/>
        </w:rPr>
        <w:t xml:space="preserve"> накопления твердых коммунальных отходов для населения Краснодарского края согласно приложению N 1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158" w:tooltip="НОРМАТИВЫ">
        <w:r>
          <w:rPr>
            <w:sz w:val="20"/>
            <w:color w:val="0000ff"/>
          </w:rPr>
          <w:t xml:space="preserve">нормативы</w:t>
        </w:r>
      </w:hyperlink>
      <w:r>
        <w:rPr>
          <w:sz w:val="20"/>
        </w:rPr>
        <w:t xml:space="preserve"> накопления твердых коммунальных отходов для предпринимателей и юридических лиц Краснодарского края согласно приложению N 2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2(1). Утвердить </w:t>
      </w:r>
      <w:hyperlink w:history="0" w:anchor="P985" w:tooltip="РАСПРЕДЕЛЕНИЕ">
        <w:r>
          <w:rPr>
            <w:sz w:val="20"/>
            <w:color w:val="0000ff"/>
          </w:rPr>
          <w:t xml:space="preserve">распределение</w:t>
        </w:r>
      </w:hyperlink>
      <w:r>
        <w:rPr>
          <w:sz w:val="20"/>
        </w:rPr>
        <w:t xml:space="preserve"> муниципальных образований Краснодарского края по категориям согласно приложению 3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2(1) введен </w:t>
      </w:r>
      <w:hyperlink w:history="0" r:id="rId11" w:tooltip="Постановление главы администрации (губернатора) Краснодарского края от 19.08.2019 N 528 &quot;О внесении изменений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главы администрации (губернатора) Краснодарского края от 19.08.2019 N 528)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настоящего распоряжения возложить на заместителя Губернатора Краснодарского края Прошунина А.Г.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2" w:tooltip="Постановление Губернатора Краснодарского края от 27.02.2024 N 85 &quot;О внесении изменения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27.02.2024 N 85)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Постановление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В.И.КОНДРАТЬЕВ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17 марта 2017 г. N 175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НАКОПЛЕНИЯ ТВЕРДЫХ КОММУНАЛЬНЫХ ОТХОДОВ ДЛЯ ФИЗИЧЕСКИХ ЛИЦ</w:t>
      </w:r>
    </w:p>
    <w:p>
      <w:pPr>
        <w:pStyle w:val="2"/>
        <w:jc w:val="center"/>
      </w:pPr>
      <w:r>
        <w:rPr>
          <w:sz w:val="20"/>
        </w:rPr>
        <w:t xml:space="preserve">КРАСНОДАРСКОГО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8740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главы администрации (губернатора) Краснодарского края от 19.08.2019 N 528 &quot;О внесении изменений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19.08.2019 N 528)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134" w:right="1440" w:bottom="567" w:left="1440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644"/>
        <w:gridCol w:w="141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объекта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 - 1 проживающий/вид отходов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1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2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3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4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5 категории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8"/>
            <w:tcW w:w="156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Домовладения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твердых коммунальных отходов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3,71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290,36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2,44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2,24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том числе крупногабаритных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жилые дома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твердых коммунальных отходов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418,37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3,91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3,02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2,34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том числе крупногабаритных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60,67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0,29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С.И.УДИНЦЕВ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17 марта 2017 г. N 175</w:t>
      </w:r>
    </w:p>
    <w:p>
      <w:pPr>
        <w:pStyle w:val="0"/>
        <w:jc w:val="both"/>
      </w:pPr>
      <w:r>
        <w:rPr>
          <w:sz w:val="20"/>
        </w:rPr>
      </w:r>
    </w:p>
    <w:bookmarkStart w:id="158" w:name="P158"/>
    <w:bookmarkEnd w:id="15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НАКОПЛЕНИЯ ТВЕРДЫХ КОММУНАЛЬНЫХ ОТХОДОВ ДЛЯ</w:t>
      </w:r>
    </w:p>
    <w:p>
      <w:pPr>
        <w:pStyle w:val="2"/>
        <w:jc w:val="center"/>
      </w:pPr>
      <w:r>
        <w:rPr>
          <w:sz w:val="20"/>
        </w:rPr>
        <w:t xml:space="preserve">ЮРИДИЧЕСКИХ ЛИЦ КРАСНОДАРСКОГО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485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остановление главы администрации (губернатора) Краснодарского края от 19.08.2019 N 528 &quot;О внесении изменений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19.08.2019 N 528)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485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Постановлением главы администрации (губернатора) Краснодарского края от 19.08.2019 N 528.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757"/>
        <w:gridCol w:w="1134"/>
        <w:gridCol w:w="907"/>
        <w:gridCol w:w="793"/>
        <w:gridCol w:w="793"/>
        <w:gridCol w:w="90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объекта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3"/>
            <w:tcW w:w="24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1 категории</w:t>
            </w:r>
          </w:p>
        </w:tc>
        <w:tc>
          <w:tcPr>
            <w:gridSpan w:val="3"/>
            <w:tcW w:w="24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2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3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4 категории</w:t>
            </w:r>
          </w:p>
        </w:tc>
        <w:tc>
          <w:tcPr>
            <w:gridSpan w:val="3"/>
            <w:tcW w:w="23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5 категории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 отходов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 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 отходов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 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 отходов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 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 отходов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 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накопления отходов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Плотность отходов (кг/м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vMerge w:val="continue"/>
          </w:tcPr>
          <w:p/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кг/год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Объекты общественного назначения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1. Административные здания, учреждения, организации, конторы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Научно-исследовательские, проектные институты и конструкторские бюро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68,61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Банки, финансовые учреждения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Отделения связи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Административные, офисные учреждения и организации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2. Предприятия торговли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Продовольственный магазин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230,93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100,78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Промтоварный магазин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227,49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227,49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103,82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Лоток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963,77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857,73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857,73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Палатка, киоск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96,35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96,35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94,24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Торговля с машин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1153,61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1067,90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1067,9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633,6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Супермаркет (универмаг)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Торговые комплексы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62,88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продовольственные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9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58,89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0,39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56,48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0,39</w:t>
            </w:r>
          </w:p>
        </w:tc>
        <w:tc>
          <w:tcPr>
            <w:tcW w:w="79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промтоварные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универсальные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3. Предприятия транспортной инфраструктуры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Автомастерские, шиномонтажная мастерская, станция технического обслуживания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машино-место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827,55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682,64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682,64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798,72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850,02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Автозаправочные станции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машино-место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2055,77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2376,10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2376,1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1571,8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1509,3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Автостоянки и парковки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машино-место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Гаражи, парковки закрытого типа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машино-место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99,72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99,72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Автомойка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машино-место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661,49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650,89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650,89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345,58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Железнодорожные и автовокзалы, аэропорты, речные порты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пассажир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4. Дошкольные и учебные заведения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Дошкольные образовательные организации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ребенок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150,72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132,66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организации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учащийся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Организации начального и среднего профессионального образования, высшего профессионального и послевузовского образования или иные организации, осуществляющие образовательный процесс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учащийся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Детские дома, интернаты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5. Культурно-развлекательные, спортивные учреждения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Клубы, кинотеатры, концертные залы, театры, цирки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83,62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Библиотеки, выставочные залы, музеи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арены, стадионы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клубы, центры, комплексы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21,82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Зоопарк, ботанический сад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Пансионаты, дома отдыха, туристические базы (с круглосуточным пребываем)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5.7.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Пляжи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5.8.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Казино, бильярдные, ночные клубы и прочее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6. Предприятия общественного питания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Кафе, рестораны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336,59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443,13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142,46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Кафетерии, закусочные, бары, предприятия быстрого обслуживания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131,69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281,09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61,24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7. Предприятия службы быта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Ремонт и пошив одежды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метр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Химчистки и прачечные</w:t>
            </w:r>
          </w:p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Парикмахерские, косметические салоны, салоны красоты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306,35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306,35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226,43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Гостиницы, общежития гостиничного типа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378,15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378,15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292,56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Бани, сауны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511,79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586,16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561,6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663,84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предприятия (мастерские, сервис, центры)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кв. м общей площади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8. Предприятия в сфере похоронных услуг: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Кладбища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место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2,33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gridSpan w:val="18"/>
            <w:tcW w:w="1575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9. Садоводческие кооперативы, садово-огородные товарищества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Садоводческие кооперативы, садово-огородные товарищества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участник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482,18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555,9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4,57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430,92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239,68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2,14</w:t>
            </w:r>
          </w:p>
        </w:tc>
        <w:tc>
          <w:tcPr>
            <w:tcW w:w="7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</w:tr>
    </w:tbl>
    <w:p>
      <w:pPr>
        <w:sectPr>
          <w:headerReference w:type="default" r:id="rId14"/>
          <w:headerReference w:type="first" r:id="rId14"/>
          <w:footerReference w:type="default" r:id="rId15"/>
          <w:footerReference w:type="first" r:id="rId15"/>
          <w:pgSz w:w="16838" w:h="11906" w:orient="landscape"/>
          <w:pgMar w:top="1440" w:right="1134" w:bottom="1440" w:left="56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С.И.УДИНЦЕВ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17 марта 2017 г. N 175</w:t>
      </w:r>
    </w:p>
    <w:p>
      <w:pPr>
        <w:pStyle w:val="0"/>
        <w:jc w:val="both"/>
      </w:pPr>
      <w:r>
        <w:rPr>
          <w:sz w:val="20"/>
        </w:rPr>
      </w:r>
    </w:p>
    <w:bookmarkStart w:id="985" w:name="P985"/>
    <w:bookmarkEnd w:id="985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КРАСНОДАРСКОГО КРАЯ ПО КАТЕГОРИЯМ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8740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7" w:tooltip="Постановление главы администрации (губернатора) Краснодарского края от 19.08.2019 N 528 &quot;О внесении изменений в постановление главы администрации (губернатора) Краснодарского края от 17 марта 2017 г. N 175 &quot;Об утверждении нормативов накопления твердых коммунальных отходов в Краснодарском крае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края от 19.08.2019 N 528)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7030"/>
        <w:gridCol w:w="141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муниципального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 Армавир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 Горячий Ключ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 Краснодар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 Новороссийск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город-курорт Анапа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город-курорт Геленджик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город-курорт Сочи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Абинский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Абинское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Ахтырское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Варнавинское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Мингрельское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Ольгинское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Светлогорское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Федоровское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Холмское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Апшеронский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Апшеронское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Нефтегорское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Хадыженское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Куринское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Мезмайское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Нижегородское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Новополянское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Отдаленное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Тверское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Черниговское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Белоглинский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Белоглинское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Новопавловское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Успенское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Белореченский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Белореченское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Бжедуховское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Великовечненское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Дружненское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Пшехское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Родниковское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Рязанское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Черниговское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Школьненское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Южненское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Брюховецкий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Батуринское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Большебейсугское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Брюховецкое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Новоджерелиевское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Переясловское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Свободненское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Чепигинское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Выселковский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Бейсугское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Бейсужекское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Березанское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Бузиновское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Выселковское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Газырское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Ирклиевское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Крупское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Новобейсугское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Новомалороссийское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Гулькевичский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Гирейское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Гулькевичское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Комсомольское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Николенское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Новоукраинское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Отрадо-Кубанское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Отрадо-Ольгинское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Пушкинское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поселение Венцы-Заря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поселение Кубань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поселение Союз Четырех Хуторов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Скобелевское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Соколовское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Тысячное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Динской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Васюринское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Мичуринское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Нововеличковское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Новотитаровское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Первореченское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Пластуновское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Старомышастовское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Южно-Кубанское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Ейский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Ейское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Должанское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Ейское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Камышеватское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Копанское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Красноармейское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Кухаривское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Моревское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Трудовое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14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8740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703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Ясенское сельское поселение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Кавказский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Кропоткинское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Кавказское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Казанское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Лосевское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Мирское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Привольное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поселение имени М. Горького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Темижбекское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Калининский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Бойкопонурское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Гривенское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Гришковское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Джумайловское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Калининское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Куйбышевское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Новониколаевское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Старовеличковское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Каневской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Каневское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Красногвардейское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Кубанскостепное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Новодеревянковское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Новоминское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Привольненское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Придорожное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Стародеревянковское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Челбасское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Кореновский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Кореновское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Братковское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Бураковское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Дядьковское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Журавское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Новоберезанское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Платнировское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Пролетарское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Сергиевское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Красноармейский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Марьянское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Новомышастовское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Полтавское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Протичкинское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Староджерелиевское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Старонижестеблиевское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Трудобеликовское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Чебургольское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Крыловский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Крыловское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Кугоейское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Новопашковское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Новосергиевское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Шевченковское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Крымский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Адагумское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Варениковское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Кеслеровское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Крымское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Мерчанское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Молдаванское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Нижнебаканское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Пригородное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Троицкое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Южное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Курганинский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Безводное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Воздвиженское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Константиновское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Курганинское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Михайловское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Новоалексеевское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Петропавловское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Родниковское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Темиргоевское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Кущевский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Глебовское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Ильинское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Кисляковское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Краснополянское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Кущевское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Новомихайловское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Полтавченское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Раздольненское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Среднечубуркское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Шкуринское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Лабинский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Ахметовское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Владимирское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Вознесенское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Зассовское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Каладжинское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Лабинское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Лучевое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Отважненское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Первосинюхинское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Сладковское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Упорненское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Харьковское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Чамлыкское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Ленинградский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Белохуторское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Восточное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Западное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Коржовское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Крыловское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Куликовское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Новоплатнировское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Новоуманское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Образцовое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Первомайское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Уманское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Мостовский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Андрюковское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Баговское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Беноковское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Бесленеевское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Губское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Костромское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Краснокутское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Махошевское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Мостовское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Переправненское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Псебайское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Шедокское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Ярославское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Новокубанский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Бесскорбненское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Верхнекубанское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Ляпинское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Новокубанское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Новосельское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Прочноокопское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Новопокровский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Горькобалковское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Ильинское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Калниболотское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Незамаевское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Новоивановское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Новопокровское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Покровское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Отрадненский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Бесстрашненское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Благодарненское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Красногвардейское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Малотенгинское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Маякское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Надежненское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Передовское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Подгорненское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Подгорносинюхинское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Попутненское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Рудьевское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Спокойненское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Удобненское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Павловский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Атаманское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Веселовское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Незамаевское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Новолеушковское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Новопетровское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Новопластуновское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Павловское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Северное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Среднечелбасское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Старолеушковское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Упорненское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Приморско-Ахтарский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Ахтарское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Бородинское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Бриньковское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Новопокровское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Ольгинское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Приазовское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Приморско-Ахтарское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Свободное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Степное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Северский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Азовское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Афипское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Ильское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Львовское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Михайловское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Новодмитриевское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Северское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Смоленское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Черноморское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Шабановское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Славянский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Анастасиевское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Ачуевское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Забойское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Коржевское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Прибрежное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Прикубанское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Протокское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Рисовое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Голубая Нива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Славянское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Целинное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Черноерковское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Староминский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Канеловское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Куйбышевское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Новоясенское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Рассветовское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Староминское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Тбилисский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Алексее-Тенгинское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Ванновское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Геймановское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Ловлинское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Марьинское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Нововладимировское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Песчаное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Тбилисское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Темрюкский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Ахтанизовское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Вышестеблиевское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Голубицкое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Краснострельское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Курчанское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Новотаманское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Сенное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Старотитаровское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Таманское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Темрюкское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Фонталовское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Тимашевский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Дербентское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Днепровское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Медведовское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Незаймановское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Новокорсунское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Новоленинское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Поселковое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Роговское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поселение Кубанец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Тимашевское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Тихорецкий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Архангельское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Братское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Еремизино-Борисовское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Новорождественское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Отрадненское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Парковское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Терновское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Тихорецкое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Фастовецкое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Хоперское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Юго-Северное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Туапсинский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Вельяминовское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Георгиевское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Джубгское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Небугское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Новомихайловское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Тенгинское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Туапсинское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Шаумянское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Шепсинское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Успенский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Веселовское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Вольненское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Коноковское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Кургоковское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Маламинское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Николаевское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Трехсельское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Убеженское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Урупское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Успенское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Усть-Лабинский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Братское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Вимовское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Восточное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Двубратское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Кирпильское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Ладожское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Некрасовское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Новолабинское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Суворовское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Тенгинское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Усть-Лабинское городское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Щербиновский район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Глафировское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Ейскоукрепленское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Екатериновское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Николаевское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Новощербиновское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Старощербиновское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Шабельское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0"/>
              </w:rPr>
              <w:t xml:space="preserve">Щербиновское сельское поселение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134" w:right="1440" w:bottom="567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17.03.2017 N 175</w:t>
            <w:br/>
            <w:t>(ред. от 27.02.2024)</w:t>
            <w:br/>
            <w:t>"Об утвержд...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17.03.2017 N 175</w:t>
            <w:br/>
            <w:t>(ред. от 27.02.2024)</w:t>
            <w:br/>
            <w:t>"Об утвержд...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181498&amp;dst=100005" TargetMode = "External"/>
	<Relationship Id="rId8" Type="http://schemas.openxmlformats.org/officeDocument/2006/relationships/hyperlink" Target="https://login.consultant.ru/link/?req=doc&amp;base=RLAW177&amp;n=245863&amp;dst=100005" TargetMode = "External"/>
	<Relationship Id="rId9" Type="http://schemas.openxmlformats.org/officeDocument/2006/relationships/hyperlink" Target="https://login.consultant.ru/link/?req=doc&amp;base=LAW&amp;n=494631&amp;dst=321" TargetMode = "External"/>
	<Relationship Id="rId10" Type="http://schemas.openxmlformats.org/officeDocument/2006/relationships/hyperlink" Target="https://login.consultant.ru/link/?req=doc&amp;base=RLAW177&amp;n=246172&amp;dst=13" TargetMode = "External"/>
	<Relationship Id="rId11" Type="http://schemas.openxmlformats.org/officeDocument/2006/relationships/hyperlink" Target="https://login.consultant.ru/link/?req=doc&amp;base=RLAW177&amp;n=181498&amp;dst=100006" TargetMode = "External"/>
	<Relationship Id="rId12" Type="http://schemas.openxmlformats.org/officeDocument/2006/relationships/hyperlink" Target="https://login.consultant.ru/link/?req=doc&amp;base=RLAW177&amp;n=245863&amp;dst=100005" TargetMode = "External"/>
	<Relationship Id="rId13" Type="http://schemas.openxmlformats.org/officeDocument/2006/relationships/hyperlink" Target="https://login.consultant.ru/link/?req=doc&amp;base=RLAW177&amp;n=181498&amp;dst=100010" TargetMode = "External"/>
	<Relationship Id="rId14" Type="http://schemas.openxmlformats.org/officeDocument/2006/relationships/header" Target="header2.xml"/>
	<Relationship Id="rId15" Type="http://schemas.openxmlformats.org/officeDocument/2006/relationships/footer" Target="footer2.xml"/>
	<Relationship Id="rId16" Type="http://schemas.openxmlformats.org/officeDocument/2006/relationships/hyperlink" Target="https://login.consultant.ru/link/?req=doc&amp;base=RLAW177&amp;n=181498&amp;dst=100116" TargetMode = "External"/>
	<Relationship Id="rId17" Type="http://schemas.openxmlformats.org/officeDocument/2006/relationships/hyperlink" Target="https://login.consultant.ru/link/?req=doc&amp;base=RLAW177&amp;n=181498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17.03.2017 N 175
(ред. от 27.02.2024)
"Об утверждении нормативов накопления твердых коммунальных отходов в Краснодарском крае"</dc:title>
  <dcterms:created xsi:type="dcterms:W3CDTF">2025-01-16T05:57:15Z</dcterms:created>
</cp:coreProperties>
</file>