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E5" w:rsidRDefault="00BA0131" w:rsidP="00491DC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кадровой работы</w:t>
      </w:r>
      <w:r w:rsidR="00D10DF6">
        <w:rPr>
          <w:rFonts w:ascii="Times New Roman" w:hAnsi="Times New Roman" w:cs="Times New Roman"/>
          <w:sz w:val="28"/>
          <w:szCs w:val="28"/>
        </w:rPr>
        <w:t xml:space="preserve"> </w:t>
      </w:r>
      <w:r w:rsidR="00491DC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B6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270" w:rsidRDefault="00FF2F88" w:rsidP="00FF2F88">
      <w:pPr>
        <w:spacing w:after="0" w:line="240" w:lineRule="auto"/>
        <w:ind w:left="708" w:firstLine="4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4B1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DB63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F88" w:rsidRDefault="00FF2F88" w:rsidP="00FF2F88">
      <w:pPr>
        <w:spacing w:after="0" w:line="240" w:lineRule="auto"/>
        <w:ind w:left="708" w:firstLine="411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rPr>
          <w:rFonts w:ascii="Times New Roman" w:hAnsi="Times New Roman" w:cs="Times New Roman"/>
          <w:sz w:val="28"/>
          <w:szCs w:val="28"/>
        </w:rPr>
      </w:pPr>
    </w:p>
    <w:p w:rsidR="00954E27" w:rsidRDefault="00954E27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B1270" w:rsidRDefault="004B1270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A558F" w:rsidRDefault="004A558F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A558F" w:rsidRDefault="004A558F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6A5BA9" w:rsidRDefault="006A5BA9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6A5BA9" w:rsidRDefault="006A5BA9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4A558F" w:rsidRDefault="004A558F" w:rsidP="00437327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0E5935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0E5935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0E5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</w:t>
      </w:r>
    </w:p>
    <w:p w:rsidR="004A558F" w:rsidRPr="004A558F" w:rsidRDefault="00FF2F88" w:rsidP="000E5935">
      <w:pPr>
        <w:spacing w:after="0" w:line="0" w:lineRule="atLeast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954E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E27">
        <w:rPr>
          <w:rFonts w:ascii="Times New Roman" w:hAnsi="Times New Roman" w:cs="Times New Roman"/>
          <w:sz w:val="28"/>
          <w:szCs w:val="28"/>
        </w:rPr>
        <w:t xml:space="preserve"> </w:t>
      </w:r>
      <w:r w:rsidRPr="004B1270"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4A558F">
        <w:rPr>
          <w:rFonts w:ascii="Times New Roman" w:hAnsi="Times New Roman" w:cs="Times New Roman"/>
          <w:sz w:val="28"/>
          <w:szCs w:val="28"/>
        </w:rPr>
        <w:t>«</w:t>
      </w:r>
      <w:r w:rsidR="00E46382" w:rsidRPr="00E4638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E46382" w:rsidRPr="00E4638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E46382" w:rsidRPr="00E46382">
        <w:rPr>
          <w:rFonts w:ascii="Times New Roman" w:hAnsi="Times New Roman" w:cs="Times New Roman"/>
          <w:sz w:val="28"/>
          <w:szCs w:val="28"/>
        </w:rPr>
        <w:t xml:space="preserve"> район от 19 декабря 2022 г. № 1806 «О квалификационных требованиях для замещения должностей муниципальной службы в администрации муниципального образования </w:t>
      </w:r>
      <w:proofErr w:type="spellStart"/>
      <w:r w:rsidR="00E46382" w:rsidRPr="00E4638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E46382" w:rsidRPr="00E46382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FF2F88" w:rsidRPr="00954E27" w:rsidRDefault="00FF2F88" w:rsidP="004A558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right="-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954E2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954E27">
        <w:rPr>
          <w:rFonts w:ascii="Times New Roman" w:hAnsi="Times New Roman" w:cs="Times New Roman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Pr="00954E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E27">
        <w:rPr>
          <w:rFonts w:ascii="Times New Roman" w:hAnsi="Times New Roman" w:cs="Times New Roman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Pr="00954E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E27">
        <w:rPr>
          <w:rFonts w:ascii="Times New Roman" w:hAnsi="Times New Roman" w:cs="Times New Roman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Pr="00954E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54E2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4B1270" w:rsidRPr="004A558F">
        <w:rPr>
          <w:rFonts w:ascii="Times New Roman" w:hAnsi="Times New Roman" w:cs="Times New Roman"/>
          <w:sz w:val="28"/>
          <w:szCs w:val="28"/>
        </w:rPr>
        <w:t>«</w:t>
      </w:r>
      <w:r w:rsidR="00E46382" w:rsidRPr="00E4638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E46382" w:rsidRPr="00E4638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E46382" w:rsidRPr="00E46382">
        <w:rPr>
          <w:rFonts w:ascii="Times New Roman" w:hAnsi="Times New Roman" w:cs="Times New Roman"/>
          <w:sz w:val="28"/>
          <w:szCs w:val="28"/>
        </w:rPr>
        <w:t xml:space="preserve"> район от 19 декабря 2022 г. № 1806 «О квалификационных требованиях для замещения должностей муниципальной службы в администрации муниципального образования </w:t>
      </w:r>
      <w:proofErr w:type="spellStart"/>
      <w:r w:rsidR="00E46382" w:rsidRPr="00E4638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proofErr w:type="gramEnd"/>
      <w:r w:rsidR="00E46382" w:rsidRPr="00E46382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4A558F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4B1270">
        <w:rPr>
          <w:rFonts w:ascii="Times New Roman" w:hAnsi="Times New Roman" w:cs="Times New Roman"/>
          <w:sz w:val="28"/>
          <w:szCs w:val="28"/>
        </w:rPr>
        <w:t xml:space="preserve"> </w:t>
      </w:r>
      <w:r w:rsidRPr="00954E27">
        <w:rPr>
          <w:rStyle w:val="s10"/>
          <w:rFonts w:ascii="Times New Roman" w:hAnsi="Times New Roman" w:cs="Times New Roman"/>
          <w:sz w:val="28"/>
          <w:szCs w:val="28"/>
        </w:rPr>
        <w:t xml:space="preserve">(далее - проект) </w:t>
      </w:r>
      <w:r w:rsidRPr="00954E27">
        <w:rPr>
          <w:rFonts w:ascii="Times New Roman" w:hAnsi="Times New Roman" w:cs="Times New Roman"/>
          <w:sz w:val="28"/>
          <w:szCs w:val="28"/>
        </w:rPr>
        <w:t>установил следующее.</w:t>
      </w:r>
    </w:p>
    <w:p w:rsidR="00437327" w:rsidRDefault="00437327" w:rsidP="00437327">
      <w:pPr>
        <w:pStyle w:val="1"/>
        <w:numPr>
          <w:ilvl w:val="0"/>
          <w:numId w:val="2"/>
        </w:numPr>
        <w:shd w:val="clear" w:color="auto" w:fill="auto"/>
        <w:tabs>
          <w:tab w:val="left" w:pos="975"/>
          <w:tab w:val="left" w:pos="903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437327" w:rsidRPr="00437327" w:rsidRDefault="00437327" w:rsidP="004373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37327">
        <w:rPr>
          <w:rFonts w:ascii="Times New Roman" w:hAnsi="Times New Roman" w:cs="Times New Roman"/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437327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437327">
        <w:rPr>
          <w:rFonts w:ascii="Times New Roman" w:hAnsi="Times New Roman" w:cs="Times New Roman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437327" w:rsidRDefault="00437327" w:rsidP="00437327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firstLine="7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ходе антикоррупционной экспертизы проекта нормативного правового акта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437327" w:rsidRDefault="00437327" w:rsidP="00437327">
      <w:pPr>
        <w:pStyle w:val="1"/>
        <w:numPr>
          <w:ilvl w:val="0"/>
          <w:numId w:val="2"/>
        </w:numPr>
        <w:shd w:val="clear" w:color="auto" w:fill="auto"/>
        <w:tabs>
          <w:tab w:val="left" w:pos="493"/>
        </w:tabs>
        <w:spacing w:after="0" w:line="240" w:lineRule="auto"/>
        <w:ind w:firstLine="7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C63DF3" w:rsidRDefault="00C63DF3" w:rsidP="00437327"/>
    <w:p w:rsidR="00BA0131" w:rsidRDefault="00BA0131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F2F88" w:rsidRDefault="00BA0131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F2F88">
        <w:rPr>
          <w:rFonts w:ascii="Times New Roman" w:hAnsi="Times New Roman" w:cs="Times New Roman"/>
          <w:sz w:val="28"/>
          <w:szCs w:val="28"/>
        </w:rPr>
        <w:t xml:space="preserve">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</w:t>
      </w:r>
      <w:proofErr w:type="spellStart"/>
      <w:r w:rsidR="00BA0131"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:rsidR="00FF2F88" w:rsidRDefault="00FF2F88" w:rsidP="00FF2F88">
      <w:pPr>
        <w:tabs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BA9" w:rsidRDefault="00BA0131" w:rsidP="00D10DF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E46382">
        <w:rPr>
          <w:rFonts w:ascii="Times New Roman" w:hAnsi="Times New Roman" w:cs="Times New Roman"/>
          <w:sz w:val="28"/>
          <w:szCs w:val="28"/>
        </w:rPr>
        <w:t>марта</w:t>
      </w:r>
      <w:r w:rsidR="00FF2F88">
        <w:rPr>
          <w:rFonts w:ascii="Times New Roman" w:hAnsi="Times New Roman" w:cs="Times New Roman"/>
          <w:sz w:val="28"/>
          <w:szCs w:val="28"/>
        </w:rPr>
        <w:t xml:space="preserve"> 202</w:t>
      </w:r>
      <w:r w:rsidR="00E46382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</w:t>
      </w:r>
      <w:r w:rsidR="006A5BA9">
        <w:rPr>
          <w:rFonts w:ascii="Times New Roman" w:hAnsi="Times New Roman" w:cs="Times New Roman"/>
          <w:sz w:val="28"/>
          <w:szCs w:val="28"/>
        </w:rPr>
        <w:t>.</w:t>
      </w:r>
      <w:r w:rsidR="00FF2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BA9" w:rsidRPr="006A5BA9" w:rsidRDefault="006A5BA9" w:rsidP="006A5BA9">
      <w:pPr>
        <w:rPr>
          <w:rFonts w:ascii="Times New Roman" w:hAnsi="Times New Roman" w:cs="Times New Roman"/>
          <w:sz w:val="20"/>
          <w:szCs w:val="20"/>
        </w:rPr>
      </w:pPr>
    </w:p>
    <w:p w:rsidR="006A5BA9" w:rsidRPr="006A5BA9" w:rsidRDefault="006A5BA9" w:rsidP="006A5BA9">
      <w:pPr>
        <w:rPr>
          <w:rFonts w:ascii="Times New Roman" w:hAnsi="Times New Roman" w:cs="Times New Roman"/>
          <w:sz w:val="20"/>
          <w:szCs w:val="20"/>
        </w:rPr>
      </w:pPr>
    </w:p>
    <w:p w:rsidR="00BA0131" w:rsidRDefault="00BA0131" w:rsidP="006A5BA9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P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BA0131" w:rsidRDefault="00BA0131" w:rsidP="00BA0131">
      <w:pPr>
        <w:rPr>
          <w:rFonts w:ascii="Times New Roman" w:hAnsi="Times New Roman" w:cs="Times New Roman"/>
          <w:sz w:val="20"/>
          <w:szCs w:val="20"/>
        </w:rPr>
      </w:pPr>
    </w:p>
    <w:p w:rsidR="006A5BA9" w:rsidRDefault="00BA0131" w:rsidP="00BA013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Анна Валерьевна</w:t>
      </w:r>
    </w:p>
    <w:p w:rsidR="00BA0131" w:rsidRPr="00BA0131" w:rsidRDefault="00BA0131" w:rsidP="00E46382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2-27-15</w:t>
      </w:r>
      <w:bookmarkStart w:id="0" w:name="_GoBack"/>
      <w:bookmarkEnd w:id="0"/>
    </w:p>
    <w:sectPr w:rsidR="00BA0131" w:rsidRPr="00BA0131" w:rsidSect="006A5BA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9AF" w:rsidRDefault="00AC59AF" w:rsidP="00BA0131">
      <w:pPr>
        <w:spacing w:after="0" w:line="240" w:lineRule="auto"/>
      </w:pPr>
      <w:r>
        <w:separator/>
      </w:r>
    </w:p>
  </w:endnote>
  <w:endnote w:type="continuationSeparator" w:id="0">
    <w:p w:rsidR="00AC59AF" w:rsidRDefault="00AC59AF" w:rsidP="00BA0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9AF" w:rsidRDefault="00AC59AF" w:rsidP="00BA0131">
      <w:pPr>
        <w:spacing w:after="0" w:line="240" w:lineRule="auto"/>
      </w:pPr>
      <w:r>
        <w:separator/>
      </w:r>
    </w:p>
  </w:footnote>
  <w:footnote w:type="continuationSeparator" w:id="0">
    <w:p w:rsidR="00AC59AF" w:rsidRDefault="00AC59AF" w:rsidP="00BA0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02FC1"/>
    <w:rsid w:val="00066673"/>
    <w:rsid w:val="000E5935"/>
    <w:rsid w:val="00196189"/>
    <w:rsid w:val="00364663"/>
    <w:rsid w:val="00395689"/>
    <w:rsid w:val="00437327"/>
    <w:rsid w:val="00437A4C"/>
    <w:rsid w:val="00440BD5"/>
    <w:rsid w:val="00491DC2"/>
    <w:rsid w:val="00492A82"/>
    <w:rsid w:val="004A558F"/>
    <w:rsid w:val="004B1270"/>
    <w:rsid w:val="00530F9F"/>
    <w:rsid w:val="00535DD8"/>
    <w:rsid w:val="0053646C"/>
    <w:rsid w:val="0056623C"/>
    <w:rsid w:val="005E086E"/>
    <w:rsid w:val="00666353"/>
    <w:rsid w:val="006929C3"/>
    <w:rsid w:val="006A5BA9"/>
    <w:rsid w:val="00700349"/>
    <w:rsid w:val="008F7BC6"/>
    <w:rsid w:val="00925C7F"/>
    <w:rsid w:val="00954E27"/>
    <w:rsid w:val="00972932"/>
    <w:rsid w:val="009C5FA6"/>
    <w:rsid w:val="00AC59AF"/>
    <w:rsid w:val="00AC750B"/>
    <w:rsid w:val="00BA0131"/>
    <w:rsid w:val="00BE4658"/>
    <w:rsid w:val="00C56438"/>
    <w:rsid w:val="00C63DF3"/>
    <w:rsid w:val="00C81788"/>
    <w:rsid w:val="00D10DF6"/>
    <w:rsid w:val="00D61345"/>
    <w:rsid w:val="00DB63E5"/>
    <w:rsid w:val="00E46382"/>
    <w:rsid w:val="00E830D0"/>
    <w:rsid w:val="00EE0AE8"/>
    <w:rsid w:val="00F443A5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header"/>
    <w:basedOn w:val="a"/>
    <w:link w:val="a8"/>
    <w:uiPriority w:val="99"/>
    <w:unhideWhenUsed/>
    <w:rsid w:val="00BA0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0131"/>
  </w:style>
  <w:style w:type="paragraph" w:styleId="a9">
    <w:name w:val="footer"/>
    <w:basedOn w:val="a"/>
    <w:link w:val="aa"/>
    <w:uiPriority w:val="99"/>
    <w:unhideWhenUsed/>
    <w:rsid w:val="00BA0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0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header"/>
    <w:basedOn w:val="a"/>
    <w:link w:val="a8"/>
    <w:uiPriority w:val="99"/>
    <w:unhideWhenUsed/>
    <w:rsid w:val="00BA0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0131"/>
  </w:style>
  <w:style w:type="paragraph" w:styleId="a9">
    <w:name w:val="footer"/>
    <w:basedOn w:val="a"/>
    <w:link w:val="aa"/>
    <w:uiPriority w:val="99"/>
    <w:unhideWhenUsed/>
    <w:rsid w:val="00BA0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0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37</cp:revision>
  <cp:lastPrinted>2022-11-25T10:49:00Z</cp:lastPrinted>
  <dcterms:created xsi:type="dcterms:W3CDTF">2021-12-01T08:31:00Z</dcterms:created>
  <dcterms:modified xsi:type="dcterms:W3CDTF">2023-03-21T08:59:00Z</dcterms:modified>
</cp:coreProperties>
</file>